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A9D993" w14:textId="77777777" w:rsidR="00053C06" w:rsidRDefault="00053C06" w:rsidP="00053C06">
      <w:pPr>
        <w:rPr>
          <w:b/>
          <w:bCs/>
          <w:i/>
          <w:iCs/>
        </w:rPr>
      </w:pPr>
      <w:bookmarkStart w:id="0" w:name="_Hlk203318380"/>
    </w:p>
    <w:p w14:paraId="686FA449" w14:textId="139455BC" w:rsidR="00053C06" w:rsidRPr="00053C06" w:rsidRDefault="00053C06" w:rsidP="00053C06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053C06">
        <w:rPr>
          <w:rFonts w:ascii="Arial" w:hAnsi="Arial" w:cs="Arial"/>
          <w:b/>
          <w:bCs/>
          <w:sz w:val="28"/>
          <w:szCs w:val="28"/>
        </w:rPr>
        <w:t>Clinical outcomes following discordance between fractional flow reserve and instantaneous wave-free ratio in deferred coronary lesions: a systematic review and meta-analysis</w:t>
      </w:r>
      <w:bookmarkEnd w:id="0"/>
    </w:p>
    <w:p w14:paraId="11340026" w14:textId="77777777" w:rsidR="00053C06" w:rsidRPr="00053C06" w:rsidRDefault="00053C06" w:rsidP="00053C06">
      <w:pPr>
        <w:jc w:val="center"/>
        <w:rPr>
          <w:rFonts w:ascii="Arial" w:hAnsi="Arial" w:cs="Arial"/>
          <w:lang w:val="en-US"/>
        </w:rPr>
      </w:pPr>
    </w:p>
    <w:p w14:paraId="005ABDF9" w14:textId="77777777" w:rsidR="00053C06" w:rsidRDefault="00053C06" w:rsidP="00053C06">
      <w:pPr>
        <w:jc w:val="center"/>
        <w:rPr>
          <w:rFonts w:ascii="Arial" w:hAnsi="Arial" w:cs="Arial"/>
          <w:lang w:val="en-US"/>
        </w:rPr>
      </w:pPr>
    </w:p>
    <w:p w14:paraId="2F532CFC" w14:textId="77777777" w:rsidR="00053C06" w:rsidRDefault="00053C06" w:rsidP="00053C06">
      <w:pPr>
        <w:jc w:val="center"/>
        <w:rPr>
          <w:rFonts w:ascii="Arial" w:hAnsi="Arial" w:cs="Arial"/>
          <w:lang w:val="en-US"/>
        </w:rPr>
      </w:pPr>
    </w:p>
    <w:p w14:paraId="601B24BA" w14:textId="77777777" w:rsidR="00053C06" w:rsidRDefault="00053C06" w:rsidP="00053C06">
      <w:pPr>
        <w:jc w:val="center"/>
        <w:rPr>
          <w:rFonts w:ascii="Arial" w:hAnsi="Arial" w:cs="Arial"/>
          <w:lang w:val="en-US"/>
        </w:rPr>
      </w:pPr>
    </w:p>
    <w:p w14:paraId="60EA73AD" w14:textId="09C4DF5F" w:rsidR="00053C06" w:rsidRPr="00053C06" w:rsidRDefault="00053C06" w:rsidP="00053C06">
      <w:pPr>
        <w:jc w:val="center"/>
        <w:rPr>
          <w:rFonts w:ascii="Arial" w:hAnsi="Arial" w:cs="Arial"/>
          <w:b/>
          <w:bCs/>
          <w:sz w:val="36"/>
          <w:szCs w:val="36"/>
          <w:u w:val="single"/>
          <w:vertAlign w:val="superscript"/>
          <w:lang w:val="en-US"/>
        </w:rPr>
      </w:pPr>
      <w:r w:rsidRPr="00053C06">
        <w:rPr>
          <w:rFonts w:ascii="Arial" w:hAnsi="Arial" w:cs="Arial"/>
          <w:b/>
          <w:bCs/>
          <w:sz w:val="36"/>
          <w:szCs w:val="36"/>
          <w:u w:val="single"/>
          <w:lang w:val="en-US"/>
        </w:rPr>
        <w:t>SUPPLEMENTARY MATERIAL</w:t>
      </w:r>
    </w:p>
    <w:p w14:paraId="36BA7D66" w14:textId="77777777" w:rsidR="00053C06" w:rsidRPr="00053C06" w:rsidRDefault="00053C06" w:rsidP="00053C06">
      <w:pPr>
        <w:jc w:val="center"/>
        <w:rPr>
          <w:rFonts w:ascii="Arial" w:eastAsiaTheme="majorEastAsia" w:hAnsi="Arial" w:cs="Arial"/>
          <w:color w:val="0F4761" w:themeColor="accent1" w:themeShade="BF"/>
          <w:sz w:val="28"/>
          <w:szCs w:val="28"/>
        </w:rPr>
      </w:pPr>
      <w:r w:rsidRPr="00053C06">
        <w:rPr>
          <w:rFonts w:ascii="Arial" w:hAnsi="Arial" w:cs="Arial"/>
        </w:rPr>
        <w:br w:type="page"/>
      </w:r>
    </w:p>
    <w:p w14:paraId="0F2ABF85" w14:textId="208DF54F" w:rsidR="0058326F" w:rsidRDefault="0058326F" w:rsidP="0058326F">
      <w:pPr>
        <w:pStyle w:val="3"/>
      </w:pPr>
      <w:r>
        <w:lastRenderedPageBreak/>
        <w:t>Supplementary Fig</w:t>
      </w:r>
      <w:r w:rsidR="00933131">
        <w:t>.</w:t>
      </w:r>
      <w:r>
        <w:t xml:space="preserve"> 1. Forest plot of leave-one-out analysis</w:t>
      </w:r>
    </w:p>
    <w:p w14:paraId="7E39865B" w14:textId="631C49B4" w:rsidR="0058326F" w:rsidRDefault="00FE2ECA" w:rsidP="0058326F">
      <w:r>
        <w:rPr>
          <w:noProof/>
        </w:rPr>
        <w:drawing>
          <wp:inline distT="0" distB="0" distL="0" distR="0" wp14:anchorId="4F447560" wp14:editId="1057CECD">
            <wp:extent cx="3252644" cy="5832000"/>
            <wp:effectExtent l="0" t="0" r="4445" b="0"/>
            <wp:docPr id="287034329" name="Picture 1" descr="A screenshot of a pap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034329" name="Picture 1" descr="A screenshot of a paper&#10;&#10;AI-generated content may be incorrect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2644" cy="58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0DA61" w14:textId="77777777" w:rsidR="00B969AA" w:rsidRDefault="00B969AA" w:rsidP="00252907">
      <w:pPr>
        <w:pStyle w:val="af1"/>
      </w:pPr>
    </w:p>
    <w:p w14:paraId="21A3A19F" w14:textId="42E3AB96" w:rsidR="00252907" w:rsidRPr="00FC6C8E" w:rsidRDefault="00252907" w:rsidP="00252907">
      <w:pPr>
        <w:pStyle w:val="af1"/>
        <w:rPr>
          <w:b w:val="0"/>
        </w:rPr>
      </w:pPr>
      <w:r>
        <w:t>Supplementary Fig</w:t>
      </w:r>
      <w:r w:rsidR="00933131">
        <w:t>.</w:t>
      </w:r>
      <w:r>
        <w:t xml:space="preserve"> 1. Forest plots for all endpoints of the leave-one-out analysis. </w:t>
      </w:r>
      <w:r>
        <w:rPr>
          <w:b w:val="0"/>
          <w:bCs w:val="0"/>
        </w:rPr>
        <w:t xml:space="preserve">A. </w:t>
      </w:r>
      <w:r>
        <w:rPr>
          <w:b w:val="0"/>
        </w:rPr>
        <w:t>Composite clinical outcome. B. Death. C. Myocardial infarction. D. Revascularization.</w:t>
      </w:r>
    </w:p>
    <w:p w14:paraId="7B9F1989" w14:textId="77777777" w:rsidR="00252907" w:rsidRPr="00252907" w:rsidRDefault="00252907" w:rsidP="0058326F">
      <w:pPr>
        <w:rPr>
          <w:lang w:val="en-US"/>
        </w:rPr>
      </w:pPr>
    </w:p>
    <w:p w14:paraId="33DDF717" w14:textId="77777777" w:rsidR="00053C06" w:rsidRDefault="00053C06">
      <w:pPr>
        <w:rPr>
          <w:rFonts w:eastAsiaTheme="majorEastAsia" w:cstheme="majorBidi"/>
          <w:color w:val="0F4761" w:themeColor="accent1" w:themeShade="BF"/>
          <w:sz w:val="28"/>
          <w:szCs w:val="28"/>
        </w:rPr>
      </w:pPr>
      <w:r>
        <w:br w:type="page"/>
      </w:r>
    </w:p>
    <w:p w14:paraId="637F7EDD" w14:textId="61D7FE80" w:rsidR="00BC04D2" w:rsidRDefault="00BC04D2" w:rsidP="00BC04D2">
      <w:pPr>
        <w:pStyle w:val="3"/>
      </w:pPr>
      <w:r w:rsidRPr="0068032E">
        <w:lastRenderedPageBreak/>
        <w:t>Supplementary Fig</w:t>
      </w:r>
      <w:r w:rsidR="00933131">
        <w:t>.</w:t>
      </w:r>
      <w:r w:rsidRPr="0068032E">
        <w:t xml:space="preserve"> </w:t>
      </w:r>
      <w:r>
        <w:rPr>
          <w:lang w:val="en-US"/>
        </w:rPr>
        <w:t>2</w:t>
      </w:r>
      <w:r w:rsidRPr="0068032E">
        <w:t>. Funnel plot for publication bias</w:t>
      </w:r>
      <w:r w:rsidRPr="008556D0">
        <w:rPr>
          <w:lang w:val="en-US"/>
        </w:rPr>
        <w:t xml:space="preserve"> </w:t>
      </w:r>
      <w:r>
        <w:t>for the composite primary endpoint in the primary analysis</w:t>
      </w:r>
    </w:p>
    <w:p w14:paraId="65FE0B58" w14:textId="44425D85" w:rsidR="00BC04D2" w:rsidRDefault="0024547A" w:rsidP="00BC04D2">
      <w:r>
        <w:rPr>
          <w:noProof/>
        </w:rPr>
        <w:drawing>
          <wp:inline distT="0" distB="0" distL="0" distR="0" wp14:anchorId="410A9161" wp14:editId="6B2E11D7">
            <wp:extent cx="5731510" cy="3798570"/>
            <wp:effectExtent l="0" t="0" r="0" b="0"/>
            <wp:docPr id="121722668" name="Picture 5" descr="A diagram of a triang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22668" name="Picture 5" descr="A diagram of a triangle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9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741E0" w14:textId="0398BF4E" w:rsidR="00BC04D2" w:rsidRPr="00BC04D2" w:rsidRDefault="00BC04D2" w:rsidP="00BC04D2">
      <w:pPr>
        <w:pStyle w:val="3"/>
      </w:pPr>
      <w:r w:rsidRPr="0068032E">
        <w:t>Supplementary Fig</w:t>
      </w:r>
      <w:r w:rsidR="00933131">
        <w:t>.</w:t>
      </w:r>
      <w:r w:rsidRPr="0068032E">
        <w:t xml:space="preserve"> </w:t>
      </w:r>
      <w:r>
        <w:rPr>
          <w:lang w:val="en-US"/>
        </w:rPr>
        <w:t>3</w:t>
      </w:r>
      <w:r w:rsidRPr="0068032E">
        <w:t>. Funnel plot for publication bias</w:t>
      </w:r>
      <w:r w:rsidRPr="008556D0">
        <w:rPr>
          <w:lang w:val="en-US"/>
        </w:rPr>
        <w:t xml:space="preserve"> </w:t>
      </w:r>
      <w:r>
        <w:t>for death in the primary analysis</w:t>
      </w:r>
    </w:p>
    <w:p w14:paraId="595D1871" w14:textId="23E73B50" w:rsidR="00BC04D2" w:rsidRDefault="0024547A">
      <w:r>
        <w:rPr>
          <w:noProof/>
        </w:rPr>
        <w:drawing>
          <wp:inline distT="0" distB="0" distL="0" distR="0" wp14:anchorId="78DB3C9B" wp14:editId="177B2B05">
            <wp:extent cx="5040000" cy="3340270"/>
            <wp:effectExtent l="0" t="0" r="1905" b="0"/>
            <wp:docPr id="527068506" name="Picture 6" descr="A diagram of a triang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068506" name="Picture 6" descr="A diagram of a triangle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34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6E2B2" w14:textId="751ADF3F" w:rsidR="00BC04D2" w:rsidRDefault="00BC04D2">
      <w:pPr>
        <w:rPr>
          <w:rFonts w:eastAsiaTheme="majorEastAsia" w:cstheme="majorBidi"/>
          <w:color w:val="0F4761" w:themeColor="accent1" w:themeShade="BF"/>
          <w:sz w:val="28"/>
          <w:szCs w:val="28"/>
        </w:rPr>
      </w:pPr>
      <w:r>
        <w:rPr>
          <w:rFonts w:eastAsiaTheme="majorEastAsia" w:cstheme="majorBidi"/>
          <w:color w:val="0F4761" w:themeColor="accent1" w:themeShade="BF"/>
          <w:sz w:val="28"/>
          <w:szCs w:val="28"/>
        </w:rPr>
        <w:br w:type="page"/>
      </w:r>
    </w:p>
    <w:p w14:paraId="1B61335F" w14:textId="2AFE477C" w:rsidR="00BC04D2" w:rsidRPr="00BC04D2" w:rsidRDefault="00BC04D2" w:rsidP="00BC04D2">
      <w:pPr>
        <w:pStyle w:val="3"/>
      </w:pPr>
      <w:r w:rsidRPr="0068032E">
        <w:lastRenderedPageBreak/>
        <w:t>Supplementary Fig</w:t>
      </w:r>
      <w:r w:rsidR="00933131">
        <w:t>.</w:t>
      </w:r>
      <w:r w:rsidRPr="0068032E">
        <w:t xml:space="preserve"> </w:t>
      </w:r>
      <w:r>
        <w:rPr>
          <w:lang w:val="en-US"/>
        </w:rPr>
        <w:t>4</w:t>
      </w:r>
      <w:r w:rsidRPr="0068032E">
        <w:t>. Funnel plot for publication bias</w:t>
      </w:r>
      <w:r w:rsidRPr="008556D0">
        <w:rPr>
          <w:lang w:val="en-US"/>
        </w:rPr>
        <w:t xml:space="preserve"> </w:t>
      </w:r>
      <w:r>
        <w:t>for myocardial infarction in the primary analysis</w:t>
      </w:r>
    </w:p>
    <w:p w14:paraId="22F35DEA" w14:textId="099F3681" w:rsidR="00BC04D2" w:rsidRDefault="0024547A">
      <w:pPr>
        <w:rPr>
          <w:rFonts w:eastAsiaTheme="majorEastAsia" w:cstheme="majorBidi"/>
          <w:color w:val="0F4761" w:themeColor="accent1" w:themeShade="BF"/>
          <w:sz w:val="28"/>
          <w:szCs w:val="28"/>
        </w:rPr>
      </w:pPr>
      <w:r>
        <w:rPr>
          <w:rFonts w:eastAsiaTheme="majorEastAsia" w:cstheme="majorBidi"/>
          <w:noProof/>
          <w:color w:val="0F4761" w:themeColor="accent1" w:themeShade="BF"/>
          <w:sz w:val="28"/>
          <w:szCs w:val="28"/>
        </w:rPr>
        <w:drawing>
          <wp:inline distT="0" distB="0" distL="0" distR="0" wp14:anchorId="3BFABADF" wp14:editId="67147937">
            <wp:extent cx="4680000" cy="3101680"/>
            <wp:effectExtent l="0" t="0" r="0" b="0"/>
            <wp:docPr id="1818468893" name="Picture 7" descr="A diagram of a triang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68893" name="Picture 7" descr="A diagram of a triangle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10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2DCCD" w14:textId="1443B38C" w:rsidR="00BC04D2" w:rsidRPr="00BC04D2" w:rsidRDefault="00BC04D2" w:rsidP="00BC04D2">
      <w:pPr>
        <w:pStyle w:val="3"/>
      </w:pPr>
      <w:r w:rsidRPr="0068032E">
        <w:t>Supplementary Fig</w:t>
      </w:r>
      <w:r w:rsidR="00933131">
        <w:t>.</w:t>
      </w:r>
      <w:r w:rsidRPr="0068032E">
        <w:t xml:space="preserve"> </w:t>
      </w:r>
      <w:r>
        <w:rPr>
          <w:lang w:val="en-US"/>
        </w:rPr>
        <w:t>5</w:t>
      </w:r>
      <w:r w:rsidRPr="0068032E">
        <w:t>. Funnel plot for publication bias</w:t>
      </w:r>
      <w:r w:rsidRPr="008556D0">
        <w:rPr>
          <w:lang w:val="en-US"/>
        </w:rPr>
        <w:t xml:space="preserve"> </w:t>
      </w:r>
      <w:r>
        <w:t>for revascularization in the primary analysis</w:t>
      </w:r>
    </w:p>
    <w:p w14:paraId="52FEBBAE" w14:textId="7A8DABCC" w:rsidR="00BC04D2" w:rsidRPr="00BC04D2" w:rsidRDefault="0024547A">
      <w:pPr>
        <w:rPr>
          <w:rFonts w:eastAsiaTheme="majorEastAsia" w:cstheme="majorBidi"/>
          <w:color w:val="0F4761" w:themeColor="accent1" w:themeShade="BF"/>
          <w:sz w:val="28"/>
          <w:szCs w:val="28"/>
        </w:rPr>
      </w:pPr>
      <w:r>
        <w:rPr>
          <w:rFonts w:eastAsiaTheme="majorEastAsia" w:cstheme="majorBidi"/>
          <w:noProof/>
          <w:color w:val="0F4761" w:themeColor="accent1" w:themeShade="BF"/>
          <w:sz w:val="28"/>
          <w:szCs w:val="28"/>
        </w:rPr>
        <w:drawing>
          <wp:inline distT="0" distB="0" distL="0" distR="0" wp14:anchorId="2804AC98" wp14:editId="5F2344D5">
            <wp:extent cx="5731510" cy="3798570"/>
            <wp:effectExtent l="0" t="0" r="0" b="0"/>
            <wp:docPr id="1508531982" name="Picture 8" descr="A diagram of a triang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531982" name="Picture 8" descr="A diagram of a triangle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9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E7154" w14:textId="675037B9" w:rsidR="00C13DDB" w:rsidRDefault="00C13DDB" w:rsidP="00C13DDB">
      <w:pPr>
        <w:pStyle w:val="3"/>
      </w:pPr>
      <w:r>
        <w:lastRenderedPageBreak/>
        <w:t>Supplementary Fig</w:t>
      </w:r>
      <w:r w:rsidR="00933131">
        <w:t>.</w:t>
      </w:r>
      <w:r>
        <w:t xml:space="preserve"> </w:t>
      </w:r>
      <w:r w:rsidR="001B0438">
        <w:t>6</w:t>
      </w:r>
      <w:r>
        <w:t>. Network graph</w:t>
      </w:r>
      <w:r w:rsidR="00B969AA">
        <w:t xml:space="preserve"> for the composite primary endpoint</w:t>
      </w:r>
      <w:r w:rsidR="00053C06">
        <w:t>, myocardial infarction and revascularization</w:t>
      </w:r>
    </w:p>
    <w:p w14:paraId="481AD0C2" w14:textId="654BFDCA" w:rsidR="002761DC" w:rsidRDefault="000B3D18" w:rsidP="00053C06">
      <w:pPr>
        <w:rPr>
          <w:lang w:val="el-GR"/>
        </w:rPr>
      </w:pPr>
      <w:r>
        <w:rPr>
          <w:noProof/>
        </w:rPr>
        <w:drawing>
          <wp:inline distT="0" distB="0" distL="0" distR="0" wp14:anchorId="3AF87E2A" wp14:editId="0EF7ECF6">
            <wp:extent cx="5730546" cy="2079812"/>
            <wp:effectExtent l="0" t="0" r="3810" b="0"/>
            <wp:docPr id="1623316261" name="Picture 6" descr="A triangle with numbers and symbol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316261" name="Picture 6" descr="A triangle with numbers and symbols&#10;&#10;AI-generated content may be incorrect.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618" b="22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80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647041" w14:textId="77777777" w:rsidR="0068032E" w:rsidRDefault="0068032E" w:rsidP="00053C06">
      <w:pPr>
        <w:rPr>
          <w:lang w:val="el-GR"/>
        </w:rPr>
      </w:pPr>
    </w:p>
    <w:p w14:paraId="0F25B674" w14:textId="61089370" w:rsidR="0068032E" w:rsidRPr="008556D0" w:rsidRDefault="0068032E" w:rsidP="008556D0">
      <w:pPr>
        <w:pStyle w:val="3"/>
        <w:rPr>
          <w:lang w:val="en-US"/>
        </w:rPr>
      </w:pPr>
      <w:r w:rsidRPr="0068032E">
        <w:t>Supplementary Fig</w:t>
      </w:r>
      <w:r w:rsidR="00933131">
        <w:t>.</w:t>
      </w:r>
      <w:r w:rsidRPr="0068032E">
        <w:t xml:space="preserve"> </w:t>
      </w:r>
      <w:r w:rsidR="001B0438">
        <w:rPr>
          <w:lang w:val="en-US"/>
        </w:rPr>
        <w:t>7</w:t>
      </w:r>
      <w:r w:rsidRPr="0068032E">
        <w:t>. Forest plot of the direct and indirect evidence for the individual comparisons</w:t>
      </w:r>
      <w:r w:rsidRPr="008556D0">
        <w:rPr>
          <w:lang w:val="en-US"/>
        </w:rPr>
        <w:t xml:space="preserve"> </w:t>
      </w:r>
      <w:r>
        <w:t>for the composite primary endpoint</w:t>
      </w:r>
    </w:p>
    <w:p w14:paraId="34D52E86" w14:textId="77777777" w:rsidR="0068032E" w:rsidRPr="0068032E" w:rsidRDefault="0068032E" w:rsidP="0068032E">
      <w:r w:rsidRPr="0068032E">
        <w:rPr>
          <w:noProof/>
        </w:rPr>
        <w:drawing>
          <wp:inline distT="0" distB="0" distL="0" distR="0" wp14:anchorId="77908C29" wp14:editId="4EB505B1">
            <wp:extent cx="5731510" cy="2343785"/>
            <wp:effectExtent l="0" t="0" r="0" b="5715"/>
            <wp:docPr id="1198625484" name="Picture 2" descr="A diagram of a random effects mode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625484" name="Picture 2" descr="A diagram of a random effects model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4E41C" w14:textId="77777777" w:rsidR="00616B22" w:rsidRDefault="00616B22"/>
    <w:p w14:paraId="0AF350FC" w14:textId="117A54EF" w:rsidR="00BA36CC" w:rsidRDefault="00BA36CC" w:rsidP="00BA36CC">
      <w:pPr>
        <w:pStyle w:val="3"/>
      </w:pPr>
      <w:r w:rsidRPr="0068032E">
        <w:t>Supplementary Fig</w:t>
      </w:r>
      <w:r w:rsidR="00933131">
        <w:t>.</w:t>
      </w:r>
      <w:r w:rsidRPr="0068032E">
        <w:t xml:space="preserve"> </w:t>
      </w:r>
      <w:r>
        <w:rPr>
          <w:lang w:val="en-US"/>
        </w:rPr>
        <w:t>8</w:t>
      </w:r>
      <w:r w:rsidRPr="0068032E">
        <w:t xml:space="preserve">. </w:t>
      </w:r>
      <w:r>
        <w:t>SIDE (separating indirect from direct evidence) table for the composite primary endpoint</w:t>
      </w:r>
    </w:p>
    <w:p w14:paraId="2E41A099" w14:textId="77777777" w:rsidR="00BA36CC" w:rsidRPr="00BA36CC" w:rsidRDefault="00BA36CC" w:rsidP="00BA36CC">
      <w:pPr>
        <w:rPr>
          <w:lang w:val="en-US"/>
        </w:rPr>
      </w:pPr>
    </w:p>
    <w:tbl>
      <w:tblPr>
        <w:tblStyle w:val="51"/>
        <w:tblW w:w="5000" w:type="pct"/>
        <w:tblLook w:val="04A0" w:firstRow="1" w:lastRow="0" w:firstColumn="1" w:lastColumn="0" w:noHBand="0" w:noVBand="1"/>
      </w:tblPr>
      <w:tblGrid>
        <w:gridCol w:w="1824"/>
        <w:gridCol w:w="962"/>
        <w:gridCol w:w="1109"/>
        <w:gridCol w:w="672"/>
        <w:gridCol w:w="962"/>
        <w:gridCol w:w="1382"/>
        <w:gridCol w:w="672"/>
        <w:gridCol w:w="669"/>
        <w:gridCol w:w="774"/>
      </w:tblGrid>
      <w:tr w:rsidR="00BA36CC" w:rsidRPr="00BA36CC" w14:paraId="632E839A" w14:textId="77777777" w:rsidTr="00BA36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6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12" w:type="pct"/>
            <w:hideMark/>
          </w:tcPr>
          <w:p w14:paraId="5E6BDA57" w14:textId="77777777" w:rsidR="00BA36CC" w:rsidRPr="00BA36CC" w:rsidRDefault="00BA36CC" w:rsidP="00BA36CC">
            <w:pPr>
              <w:jc w:val="center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Comparison</w:t>
            </w:r>
          </w:p>
        </w:tc>
        <w:tc>
          <w:tcPr>
            <w:tcW w:w="536" w:type="pct"/>
            <w:hideMark/>
          </w:tcPr>
          <w:p w14:paraId="6AA41BE3" w14:textId="77777777" w:rsidR="00BA36CC" w:rsidRPr="00BA36CC" w:rsidRDefault="00BA36CC" w:rsidP="00BA36C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Number of studies with direct evidence</w:t>
            </w:r>
          </w:p>
        </w:tc>
        <w:tc>
          <w:tcPr>
            <w:tcW w:w="604" w:type="pct"/>
            <w:hideMark/>
          </w:tcPr>
          <w:p w14:paraId="34CEBCF7" w14:textId="77777777" w:rsidR="00BA36CC" w:rsidRPr="00BA36CC" w:rsidRDefault="00BA36CC" w:rsidP="00BA36C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Direct evidence proportion</w:t>
            </w:r>
          </w:p>
        </w:tc>
        <w:tc>
          <w:tcPr>
            <w:tcW w:w="373" w:type="pct"/>
            <w:hideMark/>
          </w:tcPr>
          <w:p w14:paraId="7A341FFA" w14:textId="77777777" w:rsidR="00BA36CC" w:rsidRPr="00BA36CC" w:rsidRDefault="00BA36CC" w:rsidP="00BA36C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nma</w:t>
            </w:r>
          </w:p>
        </w:tc>
        <w:tc>
          <w:tcPr>
            <w:tcW w:w="536" w:type="pct"/>
            <w:hideMark/>
          </w:tcPr>
          <w:p w14:paraId="3CBBA844" w14:textId="77777777" w:rsidR="00BA36CC" w:rsidRPr="00BA36CC" w:rsidRDefault="00BA36CC" w:rsidP="00BA36C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OR derived from direct evidence</w:t>
            </w:r>
          </w:p>
        </w:tc>
        <w:tc>
          <w:tcPr>
            <w:tcW w:w="767" w:type="pct"/>
            <w:hideMark/>
          </w:tcPr>
          <w:p w14:paraId="06330881" w14:textId="77777777" w:rsidR="00BA36CC" w:rsidRPr="00BA36CC" w:rsidRDefault="00BA36CC" w:rsidP="00BA36C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OR derived from indirect evidence</w:t>
            </w:r>
          </w:p>
        </w:tc>
        <w:tc>
          <w:tcPr>
            <w:tcW w:w="373" w:type="pct"/>
            <w:hideMark/>
          </w:tcPr>
          <w:p w14:paraId="6EDA017F" w14:textId="77777777" w:rsidR="00BA36CC" w:rsidRPr="00BA36CC" w:rsidRDefault="00BA36CC" w:rsidP="00BA36C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Ratio of ratio (RoR)</w:t>
            </w:r>
          </w:p>
        </w:tc>
        <w:tc>
          <w:tcPr>
            <w:tcW w:w="368" w:type="pct"/>
            <w:hideMark/>
          </w:tcPr>
          <w:p w14:paraId="3C784DAA" w14:textId="77777777" w:rsidR="00BA36CC" w:rsidRPr="00BA36CC" w:rsidRDefault="00BA36CC" w:rsidP="00BA36C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z-value</w:t>
            </w:r>
          </w:p>
        </w:tc>
        <w:tc>
          <w:tcPr>
            <w:tcW w:w="429" w:type="pct"/>
            <w:hideMark/>
          </w:tcPr>
          <w:p w14:paraId="6E483537" w14:textId="77777777" w:rsidR="00BA36CC" w:rsidRPr="00BA36CC" w:rsidRDefault="00BA36CC" w:rsidP="00BA36C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p-value</w:t>
            </w:r>
          </w:p>
        </w:tc>
      </w:tr>
      <w:tr w:rsidR="00BA36CC" w:rsidRPr="00BA36CC" w14:paraId="532C957A" w14:textId="77777777" w:rsidTr="00BA36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2" w:type="pct"/>
            <w:noWrap/>
            <w:hideMark/>
          </w:tcPr>
          <w:p w14:paraId="0A7B981F" w14:textId="77777777" w:rsidR="00BA36CC" w:rsidRPr="00BA36CC" w:rsidRDefault="00BA36CC" w:rsidP="00BA36CC">
            <w:pPr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FFR-/iFR+:FFR-/iFR-</w:t>
            </w:r>
          </w:p>
        </w:tc>
        <w:tc>
          <w:tcPr>
            <w:tcW w:w="536" w:type="pct"/>
            <w:noWrap/>
            <w:hideMark/>
          </w:tcPr>
          <w:p w14:paraId="42878353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04" w:type="pct"/>
            <w:noWrap/>
            <w:hideMark/>
          </w:tcPr>
          <w:p w14:paraId="63C5EB7B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1.00</w:t>
            </w:r>
          </w:p>
        </w:tc>
        <w:tc>
          <w:tcPr>
            <w:tcW w:w="373" w:type="pct"/>
            <w:noWrap/>
            <w:hideMark/>
          </w:tcPr>
          <w:p w14:paraId="3AE7AFD7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1.758</w:t>
            </w:r>
          </w:p>
        </w:tc>
        <w:tc>
          <w:tcPr>
            <w:tcW w:w="536" w:type="pct"/>
            <w:noWrap/>
            <w:hideMark/>
          </w:tcPr>
          <w:p w14:paraId="6551A2FF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1.769</w:t>
            </w:r>
          </w:p>
        </w:tc>
        <w:tc>
          <w:tcPr>
            <w:tcW w:w="767" w:type="pct"/>
            <w:noWrap/>
            <w:hideMark/>
          </w:tcPr>
          <w:p w14:paraId="07E6ECF4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0.223</w:t>
            </w:r>
          </w:p>
        </w:tc>
        <w:tc>
          <w:tcPr>
            <w:tcW w:w="373" w:type="pct"/>
            <w:noWrap/>
            <w:hideMark/>
          </w:tcPr>
          <w:p w14:paraId="411CF7BA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7.936</w:t>
            </w:r>
          </w:p>
        </w:tc>
        <w:tc>
          <w:tcPr>
            <w:tcW w:w="368" w:type="pct"/>
            <w:noWrap/>
            <w:hideMark/>
          </w:tcPr>
          <w:p w14:paraId="0F585F0F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0.25</w:t>
            </w:r>
          </w:p>
        </w:tc>
        <w:tc>
          <w:tcPr>
            <w:tcW w:w="429" w:type="pct"/>
            <w:noWrap/>
            <w:hideMark/>
          </w:tcPr>
          <w:p w14:paraId="4C4376AC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0.7991</w:t>
            </w:r>
          </w:p>
        </w:tc>
      </w:tr>
      <w:tr w:rsidR="00BA36CC" w:rsidRPr="00BA36CC" w14:paraId="5825F2CD" w14:textId="77777777" w:rsidTr="00BA36CC">
        <w:trPr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2" w:type="pct"/>
            <w:noWrap/>
            <w:hideMark/>
          </w:tcPr>
          <w:p w14:paraId="706F3FDC" w14:textId="77777777" w:rsidR="00BA36CC" w:rsidRPr="00BA36CC" w:rsidRDefault="00BA36CC" w:rsidP="00BA36CC">
            <w:pPr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FFR+/iFR-:FFR-/iFR-</w:t>
            </w:r>
          </w:p>
        </w:tc>
        <w:tc>
          <w:tcPr>
            <w:tcW w:w="536" w:type="pct"/>
            <w:noWrap/>
            <w:hideMark/>
          </w:tcPr>
          <w:p w14:paraId="76F1D341" w14:textId="77777777" w:rsidR="00BA36CC" w:rsidRPr="00BA36CC" w:rsidRDefault="00BA36CC" w:rsidP="00BA36C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04" w:type="pct"/>
            <w:noWrap/>
            <w:hideMark/>
          </w:tcPr>
          <w:p w14:paraId="364259E1" w14:textId="77777777" w:rsidR="00BA36CC" w:rsidRPr="00BA36CC" w:rsidRDefault="00BA36CC" w:rsidP="00BA36C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1.00</w:t>
            </w:r>
          </w:p>
        </w:tc>
        <w:tc>
          <w:tcPr>
            <w:tcW w:w="373" w:type="pct"/>
            <w:noWrap/>
            <w:hideMark/>
          </w:tcPr>
          <w:p w14:paraId="2A7ECA8E" w14:textId="77777777" w:rsidR="00BA36CC" w:rsidRPr="00BA36CC" w:rsidRDefault="00BA36CC" w:rsidP="00BA36C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1.665</w:t>
            </w:r>
          </w:p>
        </w:tc>
        <w:tc>
          <w:tcPr>
            <w:tcW w:w="536" w:type="pct"/>
            <w:noWrap/>
            <w:hideMark/>
          </w:tcPr>
          <w:p w14:paraId="5D2D7DCE" w14:textId="77777777" w:rsidR="00BA36CC" w:rsidRPr="00BA36CC" w:rsidRDefault="00BA36CC" w:rsidP="00BA36C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1.652</w:t>
            </w:r>
          </w:p>
        </w:tc>
        <w:tc>
          <w:tcPr>
            <w:tcW w:w="767" w:type="pct"/>
            <w:noWrap/>
            <w:hideMark/>
          </w:tcPr>
          <w:p w14:paraId="354027F8" w14:textId="3BE7D063" w:rsidR="00BA36CC" w:rsidRPr="00BA36CC" w:rsidRDefault="00BA36CC" w:rsidP="00BA36C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</w:t>
            </w:r>
            <w:r>
              <w:rPr>
                <w:rFonts w:ascii="Aptos Narrow" w:hAnsi="Aptos Narrow"/>
                <w:color w:val="000000"/>
                <w:sz w:val="20"/>
                <w:szCs w:val="20"/>
              </w:rPr>
              <w:t>,</w:t>
            </w: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859</w:t>
            </w:r>
            <w:r>
              <w:rPr>
                <w:rFonts w:ascii="Aptos Narrow" w:hAnsi="Aptos Narrow"/>
                <w:color w:val="000000"/>
                <w:sz w:val="20"/>
                <w:szCs w:val="20"/>
              </w:rPr>
              <w:t>,</w:t>
            </w: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065.934</w:t>
            </w:r>
          </w:p>
        </w:tc>
        <w:tc>
          <w:tcPr>
            <w:tcW w:w="373" w:type="pct"/>
            <w:noWrap/>
            <w:hideMark/>
          </w:tcPr>
          <w:p w14:paraId="794A30A7" w14:textId="77777777" w:rsidR="00BA36CC" w:rsidRPr="00BA36CC" w:rsidRDefault="00BA36CC" w:rsidP="00BA36C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0.000</w:t>
            </w:r>
          </w:p>
        </w:tc>
        <w:tc>
          <w:tcPr>
            <w:tcW w:w="368" w:type="pct"/>
            <w:noWrap/>
            <w:hideMark/>
          </w:tcPr>
          <w:p w14:paraId="2E397586" w14:textId="77777777" w:rsidR="00BA36CC" w:rsidRPr="00BA36CC" w:rsidRDefault="00BA36CC" w:rsidP="00BA36C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-0.72</w:t>
            </w:r>
          </w:p>
        </w:tc>
        <w:tc>
          <w:tcPr>
            <w:tcW w:w="429" w:type="pct"/>
            <w:noWrap/>
            <w:hideMark/>
          </w:tcPr>
          <w:p w14:paraId="6D5E5D15" w14:textId="77777777" w:rsidR="00BA36CC" w:rsidRPr="00BA36CC" w:rsidRDefault="00BA36CC" w:rsidP="00BA36C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0.4720</w:t>
            </w:r>
          </w:p>
        </w:tc>
      </w:tr>
      <w:tr w:rsidR="00BA36CC" w:rsidRPr="00BA36CC" w14:paraId="3BA0B3E5" w14:textId="77777777" w:rsidTr="00BA36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2" w:type="pct"/>
            <w:noWrap/>
            <w:hideMark/>
          </w:tcPr>
          <w:p w14:paraId="42E08C32" w14:textId="77777777" w:rsidR="00BA36CC" w:rsidRPr="00BA36CC" w:rsidRDefault="00BA36CC" w:rsidP="00BA36CC">
            <w:pPr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FFR-/iFR+:FFR+/iFR-</w:t>
            </w:r>
          </w:p>
        </w:tc>
        <w:tc>
          <w:tcPr>
            <w:tcW w:w="536" w:type="pct"/>
            <w:noWrap/>
            <w:hideMark/>
          </w:tcPr>
          <w:p w14:paraId="3B6F3F51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04" w:type="pct"/>
            <w:noWrap/>
            <w:hideMark/>
          </w:tcPr>
          <w:p w14:paraId="35DCE882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0.94</w:t>
            </w:r>
          </w:p>
        </w:tc>
        <w:tc>
          <w:tcPr>
            <w:tcW w:w="373" w:type="pct"/>
            <w:noWrap/>
            <w:hideMark/>
          </w:tcPr>
          <w:p w14:paraId="76D09425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1.056</w:t>
            </w:r>
          </w:p>
        </w:tc>
        <w:tc>
          <w:tcPr>
            <w:tcW w:w="536" w:type="pct"/>
            <w:noWrap/>
            <w:hideMark/>
          </w:tcPr>
          <w:p w14:paraId="3AD0563D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1.015</w:t>
            </w:r>
          </w:p>
        </w:tc>
        <w:tc>
          <w:tcPr>
            <w:tcW w:w="767" w:type="pct"/>
            <w:noWrap/>
            <w:hideMark/>
          </w:tcPr>
          <w:p w14:paraId="6589334E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2.004</w:t>
            </w:r>
          </w:p>
        </w:tc>
        <w:tc>
          <w:tcPr>
            <w:tcW w:w="373" w:type="pct"/>
            <w:noWrap/>
            <w:hideMark/>
          </w:tcPr>
          <w:p w14:paraId="5B822CAC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0.507</w:t>
            </w:r>
          </w:p>
        </w:tc>
        <w:tc>
          <w:tcPr>
            <w:tcW w:w="368" w:type="pct"/>
            <w:noWrap/>
            <w:hideMark/>
          </w:tcPr>
          <w:p w14:paraId="2BF8AD8F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-0.27</w:t>
            </w:r>
          </w:p>
        </w:tc>
        <w:tc>
          <w:tcPr>
            <w:tcW w:w="429" w:type="pct"/>
            <w:noWrap/>
            <w:hideMark/>
          </w:tcPr>
          <w:p w14:paraId="7E271013" w14:textId="77777777" w:rsidR="00BA36CC" w:rsidRPr="00BA36CC" w:rsidRDefault="00BA36CC" w:rsidP="00BA36C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BA36CC">
              <w:rPr>
                <w:rFonts w:ascii="Aptos Narrow" w:hAnsi="Aptos Narrow"/>
                <w:color w:val="000000"/>
                <w:sz w:val="20"/>
                <w:szCs w:val="20"/>
              </w:rPr>
              <w:t>0.7898</w:t>
            </w:r>
          </w:p>
        </w:tc>
      </w:tr>
    </w:tbl>
    <w:p w14:paraId="3A91F932" w14:textId="7C8C83B0" w:rsidR="0068032E" w:rsidRDefault="0068032E">
      <w:r>
        <w:br w:type="page"/>
      </w:r>
    </w:p>
    <w:p w14:paraId="71668EDD" w14:textId="67402289" w:rsidR="0068032E" w:rsidRPr="008556D0" w:rsidRDefault="0068032E" w:rsidP="008556D0">
      <w:pPr>
        <w:pStyle w:val="3"/>
        <w:rPr>
          <w:lang w:val="en-US"/>
        </w:rPr>
      </w:pPr>
      <w:r w:rsidRPr="0068032E">
        <w:lastRenderedPageBreak/>
        <w:t>Supplementary Fig</w:t>
      </w:r>
      <w:r w:rsidR="00933131">
        <w:t>.</w:t>
      </w:r>
      <w:r w:rsidRPr="0068032E">
        <w:t xml:space="preserve"> </w:t>
      </w:r>
      <w:r w:rsidR="00BA36CC">
        <w:rPr>
          <w:lang w:val="en-US"/>
        </w:rPr>
        <w:t>9</w:t>
      </w:r>
      <w:r w:rsidRPr="0068032E">
        <w:t>. Funnel plot for publication bias</w:t>
      </w:r>
      <w:r w:rsidR="007A48D0" w:rsidRPr="008556D0">
        <w:rPr>
          <w:lang w:val="en-US"/>
        </w:rPr>
        <w:t xml:space="preserve"> </w:t>
      </w:r>
      <w:r w:rsidR="007A48D0">
        <w:t>for the composite primary endpoint</w:t>
      </w:r>
    </w:p>
    <w:p w14:paraId="0683995E" w14:textId="788C811A" w:rsidR="0068032E" w:rsidRPr="00C34576" w:rsidRDefault="00C34576" w:rsidP="0068032E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141AB6C" wp14:editId="6CD1FBC7">
            <wp:extent cx="5731510" cy="4281805"/>
            <wp:effectExtent l="0" t="0" r="0" b="0"/>
            <wp:docPr id="2035248671" name="Picture 1" descr="A diagram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248671" name="Picture 1" descr="A diagram of a graph&#10;&#10;AI-generated content may b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8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A45D7" w14:textId="77777777" w:rsidR="0068032E" w:rsidRPr="00C34576" w:rsidRDefault="0068032E" w:rsidP="0068032E">
      <w:pPr>
        <w:rPr>
          <w:lang w:val="en-US"/>
        </w:rPr>
      </w:pPr>
    </w:p>
    <w:p w14:paraId="5A31AF78" w14:textId="35EDC103" w:rsidR="0068032E" w:rsidRPr="0068032E" w:rsidRDefault="0068032E" w:rsidP="008556D0">
      <w:pPr>
        <w:pStyle w:val="3"/>
      </w:pPr>
      <w:r w:rsidRPr="0068032E">
        <w:t>Supplementary Fig</w:t>
      </w:r>
      <w:r w:rsidR="00933131">
        <w:t>.</w:t>
      </w:r>
      <w:r w:rsidRPr="0068032E">
        <w:t xml:space="preserve"> </w:t>
      </w:r>
      <w:r w:rsidR="003D773C">
        <w:rPr>
          <w:lang w:val="en-US"/>
        </w:rPr>
        <w:t>10</w:t>
      </w:r>
      <w:r w:rsidRPr="0068032E">
        <w:t>. Forest plot of the direct and indirect evidence for the individual comparisons</w:t>
      </w:r>
      <w:r w:rsidR="007A48D0">
        <w:t xml:space="preserve"> for death</w:t>
      </w:r>
    </w:p>
    <w:p w14:paraId="3F256A88" w14:textId="77777777" w:rsidR="0068032E" w:rsidRPr="0068032E" w:rsidRDefault="0068032E" w:rsidP="0068032E">
      <w:r w:rsidRPr="0068032E">
        <w:rPr>
          <w:noProof/>
        </w:rPr>
        <w:drawing>
          <wp:inline distT="0" distB="0" distL="0" distR="0" wp14:anchorId="1E5A8915" wp14:editId="1249AF31">
            <wp:extent cx="5731510" cy="2094865"/>
            <wp:effectExtent l="0" t="0" r="0" b="635"/>
            <wp:docPr id="177874014" name="Picture 4" descr="A diagram of a number of evidenc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74014" name="Picture 4" descr="A diagram of a number of evidences&#10;&#10;AI-generated content may be incorrect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78E97" w14:textId="77777777" w:rsidR="0068032E" w:rsidRDefault="0068032E">
      <w:r>
        <w:br w:type="page"/>
      </w:r>
    </w:p>
    <w:p w14:paraId="5E3A44DA" w14:textId="473A1857" w:rsidR="003D773C" w:rsidRDefault="003D773C" w:rsidP="003D773C">
      <w:pPr>
        <w:pStyle w:val="3"/>
      </w:pPr>
      <w:r w:rsidRPr="0068032E">
        <w:lastRenderedPageBreak/>
        <w:t>Supplementary Fig</w:t>
      </w:r>
      <w:r w:rsidR="00933131">
        <w:t>.</w:t>
      </w:r>
      <w:r w:rsidRPr="0068032E">
        <w:t xml:space="preserve"> </w:t>
      </w:r>
      <w:r>
        <w:rPr>
          <w:lang w:val="en-US"/>
        </w:rPr>
        <w:t>11</w:t>
      </w:r>
      <w:r w:rsidRPr="0068032E">
        <w:t xml:space="preserve">. </w:t>
      </w:r>
      <w:r>
        <w:t>SIDE (separating indirect from direct evidence) table for death</w:t>
      </w:r>
    </w:p>
    <w:p w14:paraId="0D1448D1" w14:textId="77777777" w:rsidR="003D773C" w:rsidRPr="003D773C" w:rsidRDefault="003D773C">
      <w:pPr>
        <w:rPr>
          <w:lang w:val="en-GB"/>
        </w:rPr>
      </w:pPr>
    </w:p>
    <w:tbl>
      <w:tblPr>
        <w:tblStyle w:val="51"/>
        <w:tblW w:w="5000" w:type="pct"/>
        <w:tblLook w:val="04A0" w:firstRow="1" w:lastRow="0" w:firstColumn="1" w:lastColumn="0" w:noHBand="0" w:noVBand="1"/>
      </w:tblPr>
      <w:tblGrid>
        <w:gridCol w:w="1786"/>
        <w:gridCol w:w="1187"/>
        <w:gridCol w:w="1140"/>
        <w:gridCol w:w="729"/>
        <w:gridCol w:w="958"/>
        <w:gridCol w:w="1043"/>
        <w:gridCol w:w="729"/>
        <w:gridCol w:w="729"/>
        <w:gridCol w:w="725"/>
      </w:tblGrid>
      <w:tr w:rsidR="003D773C" w:rsidRPr="003D773C" w14:paraId="12A801C8" w14:textId="77777777" w:rsidTr="003D77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6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731" w:type="pct"/>
            <w:hideMark/>
          </w:tcPr>
          <w:p w14:paraId="67B80679" w14:textId="77777777" w:rsidR="003D773C" w:rsidRPr="003D773C" w:rsidRDefault="003D773C">
            <w:pPr>
              <w:jc w:val="center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Comparison</w:t>
            </w:r>
          </w:p>
        </w:tc>
        <w:tc>
          <w:tcPr>
            <w:tcW w:w="690" w:type="pct"/>
            <w:hideMark/>
          </w:tcPr>
          <w:p w14:paraId="19DD35A3" w14:textId="77777777" w:rsidR="003D773C" w:rsidRPr="003D773C" w:rsidRDefault="003D77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Number of studies with direct evidence</w:t>
            </w:r>
          </w:p>
        </w:tc>
        <w:tc>
          <w:tcPr>
            <w:tcW w:w="664" w:type="pct"/>
            <w:hideMark/>
          </w:tcPr>
          <w:p w14:paraId="565F7459" w14:textId="77777777" w:rsidR="003D773C" w:rsidRPr="003D773C" w:rsidRDefault="003D77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Direct evidence proportion</w:t>
            </w:r>
          </w:p>
        </w:tc>
        <w:tc>
          <w:tcPr>
            <w:tcW w:w="436" w:type="pct"/>
            <w:hideMark/>
          </w:tcPr>
          <w:p w14:paraId="26FF54C6" w14:textId="77777777" w:rsidR="003D773C" w:rsidRPr="003D773C" w:rsidRDefault="003D77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nma</w:t>
            </w:r>
          </w:p>
        </w:tc>
        <w:tc>
          <w:tcPr>
            <w:tcW w:w="563" w:type="pct"/>
            <w:hideMark/>
          </w:tcPr>
          <w:p w14:paraId="2C63ECA0" w14:textId="77777777" w:rsidR="003D773C" w:rsidRPr="003D773C" w:rsidRDefault="003D77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OR derived from direct evidence</w:t>
            </w:r>
          </w:p>
        </w:tc>
        <w:tc>
          <w:tcPr>
            <w:tcW w:w="610" w:type="pct"/>
            <w:hideMark/>
          </w:tcPr>
          <w:p w14:paraId="10796E8D" w14:textId="77777777" w:rsidR="003D773C" w:rsidRPr="003D773C" w:rsidRDefault="003D77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OR derived from indirect evidence</w:t>
            </w:r>
          </w:p>
        </w:tc>
        <w:tc>
          <w:tcPr>
            <w:tcW w:w="436" w:type="pct"/>
            <w:hideMark/>
          </w:tcPr>
          <w:p w14:paraId="1D92C216" w14:textId="77777777" w:rsidR="003D773C" w:rsidRPr="003D773C" w:rsidRDefault="003D77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Ratio of ratio (RoR)</w:t>
            </w:r>
          </w:p>
        </w:tc>
        <w:tc>
          <w:tcPr>
            <w:tcW w:w="436" w:type="pct"/>
            <w:hideMark/>
          </w:tcPr>
          <w:p w14:paraId="222C7593" w14:textId="77777777" w:rsidR="003D773C" w:rsidRPr="003D773C" w:rsidRDefault="003D77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z-value</w:t>
            </w:r>
          </w:p>
        </w:tc>
        <w:tc>
          <w:tcPr>
            <w:tcW w:w="436" w:type="pct"/>
            <w:hideMark/>
          </w:tcPr>
          <w:p w14:paraId="1EA748FE" w14:textId="77777777" w:rsidR="003D773C" w:rsidRPr="003D773C" w:rsidRDefault="003D77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p-value</w:t>
            </w:r>
          </w:p>
        </w:tc>
      </w:tr>
      <w:tr w:rsidR="003D773C" w:rsidRPr="003D773C" w14:paraId="6FA8B74C" w14:textId="77777777" w:rsidTr="003D77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1" w:type="pct"/>
            <w:noWrap/>
            <w:hideMark/>
          </w:tcPr>
          <w:p w14:paraId="52591066" w14:textId="77777777" w:rsidR="003D773C" w:rsidRPr="003D773C" w:rsidRDefault="003D773C">
            <w:pPr>
              <w:jc w:val="center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color w:val="000000"/>
                <w:sz w:val="20"/>
                <w:szCs w:val="20"/>
              </w:rPr>
              <w:t>FFR-/iFR+:FFR-/iFR-</w:t>
            </w:r>
          </w:p>
        </w:tc>
        <w:tc>
          <w:tcPr>
            <w:tcW w:w="690" w:type="pct"/>
            <w:noWrap/>
            <w:hideMark/>
          </w:tcPr>
          <w:p w14:paraId="3DD7027B" w14:textId="77777777" w:rsidR="003D773C" w:rsidRPr="003D773C" w:rsidRDefault="003D773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64" w:type="pct"/>
            <w:noWrap/>
            <w:hideMark/>
          </w:tcPr>
          <w:p w14:paraId="7C86F1F6" w14:textId="25C08FD9" w:rsidR="003D773C" w:rsidRPr="003D773C" w:rsidRDefault="003D773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5FFD5CEE" w14:textId="77777777" w:rsidR="003D773C" w:rsidRPr="003D773C" w:rsidRDefault="003D773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color w:val="000000"/>
                <w:sz w:val="20"/>
                <w:szCs w:val="20"/>
              </w:rPr>
              <w:t>3.193</w:t>
            </w:r>
          </w:p>
        </w:tc>
        <w:tc>
          <w:tcPr>
            <w:tcW w:w="563" w:type="pct"/>
            <w:noWrap/>
            <w:hideMark/>
          </w:tcPr>
          <w:p w14:paraId="15E30C53" w14:textId="77777777" w:rsidR="003D773C" w:rsidRPr="003D773C" w:rsidRDefault="003D773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3D773C">
              <w:rPr>
                <w:rFonts w:ascii="Aptos Narrow" w:hAnsi="Aptos Narrow"/>
                <w:color w:val="000000"/>
                <w:sz w:val="20"/>
                <w:szCs w:val="20"/>
              </w:rPr>
              <w:t>3.193</w:t>
            </w:r>
          </w:p>
        </w:tc>
        <w:tc>
          <w:tcPr>
            <w:tcW w:w="610" w:type="pct"/>
            <w:noWrap/>
            <w:hideMark/>
          </w:tcPr>
          <w:p w14:paraId="425C9B47" w14:textId="78DD3A66" w:rsidR="003D773C" w:rsidRPr="003D773C" w:rsidRDefault="003D773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75BDC570" w14:textId="329D99AD" w:rsidR="003D773C" w:rsidRPr="003D773C" w:rsidRDefault="003D773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0C4C40F1" w14:textId="319735A7" w:rsidR="003D773C" w:rsidRPr="003D773C" w:rsidRDefault="003D773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64641C90" w14:textId="4CA4764C" w:rsidR="003D773C" w:rsidRPr="003D773C" w:rsidRDefault="003D773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</w:tr>
    </w:tbl>
    <w:p w14:paraId="7957B957" w14:textId="77777777" w:rsidR="003D773C" w:rsidRDefault="003D773C"/>
    <w:p w14:paraId="2F89E02E" w14:textId="01C04AC8" w:rsidR="0068032E" w:rsidRPr="0068032E" w:rsidRDefault="0068032E" w:rsidP="00C34576">
      <w:pPr>
        <w:pStyle w:val="3"/>
      </w:pPr>
      <w:r w:rsidRPr="0068032E">
        <w:t>Supplementary Fig</w:t>
      </w:r>
      <w:r w:rsidR="00933131">
        <w:t>.</w:t>
      </w:r>
      <w:r w:rsidRPr="0068032E">
        <w:t xml:space="preserve"> </w:t>
      </w:r>
      <w:r w:rsidR="001B0438">
        <w:rPr>
          <w:lang w:val="en-US"/>
        </w:rPr>
        <w:t>1</w:t>
      </w:r>
      <w:r w:rsidR="003D773C">
        <w:rPr>
          <w:lang w:val="en-US"/>
        </w:rPr>
        <w:t>2</w:t>
      </w:r>
      <w:r w:rsidRPr="0068032E">
        <w:t>. Funnel plot for publication bias</w:t>
      </w:r>
      <w:r w:rsidR="007A48D0">
        <w:t xml:space="preserve"> for death</w:t>
      </w:r>
    </w:p>
    <w:p w14:paraId="576A0CB7" w14:textId="5D442DA5" w:rsidR="0068032E" w:rsidRPr="0068032E" w:rsidRDefault="00C34576" w:rsidP="0068032E">
      <w:r>
        <w:rPr>
          <w:noProof/>
        </w:rPr>
        <w:drawing>
          <wp:inline distT="0" distB="0" distL="0" distR="0" wp14:anchorId="1B980D9A" wp14:editId="52D3B0F1">
            <wp:extent cx="5731510" cy="4281805"/>
            <wp:effectExtent l="0" t="0" r="0" b="0"/>
            <wp:docPr id="427185304" name="Picture 2" descr="A diagram of a triang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185304" name="Picture 2" descr="A diagram of a triangle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8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26C19" w14:textId="7BF6833A" w:rsidR="0068032E" w:rsidRPr="0068032E" w:rsidRDefault="0068032E" w:rsidP="0068032E"/>
    <w:p w14:paraId="56D9C0FD" w14:textId="5CB93463" w:rsidR="0068032E" w:rsidRPr="0068032E" w:rsidRDefault="0068032E" w:rsidP="008556D0">
      <w:pPr>
        <w:pStyle w:val="3"/>
      </w:pPr>
      <w:r w:rsidRPr="0068032E">
        <w:lastRenderedPageBreak/>
        <w:t>Supplementary Fig</w:t>
      </w:r>
      <w:r w:rsidR="00933131">
        <w:t>.</w:t>
      </w:r>
      <w:r w:rsidRPr="0068032E">
        <w:t xml:space="preserve"> </w:t>
      </w:r>
      <w:r w:rsidR="001B0438">
        <w:t>1</w:t>
      </w:r>
      <w:r w:rsidR="003D773C">
        <w:t>3</w:t>
      </w:r>
      <w:r w:rsidRPr="0068032E">
        <w:t>. Forest plot of the direct and indirect evidence for the individual comparisons</w:t>
      </w:r>
      <w:r w:rsidR="007A48D0">
        <w:t xml:space="preserve"> for myocardial infarction</w:t>
      </w:r>
    </w:p>
    <w:p w14:paraId="43960340" w14:textId="663499CD" w:rsidR="00DA16FA" w:rsidRDefault="0068032E">
      <w:pPr>
        <w:rPr>
          <w:lang w:val="el-GR"/>
        </w:rPr>
      </w:pPr>
      <w:r w:rsidRPr="0068032E">
        <w:rPr>
          <w:noProof/>
        </w:rPr>
        <w:drawing>
          <wp:inline distT="0" distB="0" distL="0" distR="0" wp14:anchorId="280CBEAC" wp14:editId="0BFB8C1A">
            <wp:extent cx="5731510" cy="3587115"/>
            <wp:effectExtent l="0" t="0" r="0" b="0"/>
            <wp:docPr id="982392656" name="Picture 7" descr="A comparison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392656" name="Picture 7" descr="A comparison of a graph&#10;&#10;AI-generated content may be incorrect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BA63C" w14:textId="77777777" w:rsidR="00734F76" w:rsidRDefault="00734F76">
      <w:pPr>
        <w:rPr>
          <w:lang w:val="el-GR"/>
        </w:rPr>
      </w:pPr>
    </w:p>
    <w:p w14:paraId="19EE5C78" w14:textId="648C3CCF" w:rsidR="00734F76" w:rsidRPr="00734F76" w:rsidRDefault="00734F76" w:rsidP="00734F76">
      <w:pPr>
        <w:pStyle w:val="3"/>
        <w:rPr>
          <w:lang w:val="en-US"/>
        </w:rPr>
      </w:pPr>
      <w:r w:rsidRPr="0068032E">
        <w:t>Supplementary Fig</w:t>
      </w:r>
      <w:r w:rsidR="00933131">
        <w:t>.</w:t>
      </w:r>
      <w:r w:rsidRPr="0068032E">
        <w:t xml:space="preserve"> </w:t>
      </w:r>
      <w:r>
        <w:rPr>
          <w:lang w:val="en-US"/>
        </w:rPr>
        <w:t>1</w:t>
      </w:r>
      <w:r w:rsidRPr="00734F76">
        <w:rPr>
          <w:lang w:val="en-US"/>
        </w:rPr>
        <w:t>4</w:t>
      </w:r>
      <w:r w:rsidRPr="0068032E">
        <w:t xml:space="preserve">. </w:t>
      </w:r>
      <w:r>
        <w:t xml:space="preserve">SIDE (separating indirect from direct evidence) table for </w:t>
      </w:r>
      <w:r>
        <w:rPr>
          <w:lang w:val="en-US"/>
        </w:rPr>
        <w:t>myocardial infarction</w:t>
      </w:r>
    </w:p>
    <w:p w14:paraId="460CF975" w14:textId="77777777" w:rsidR="00734F76" w:rsidRPr="00734F76" w:rsidRDefault="00734F76">
      <w:pPr>
        <w:rPr>
          <w:lang w:val="en-US"/>
        </w:rPr>
      </w:pPr>
    </w:p>
    <w:tbl>
      <w:tblPr>
        <w:tblStyle w:val="51"/>
        <w:tblW w:w="5000" w:type="pct"/>
        <w:tblLook w:val="04A0" w:firstRow="1" w:lastRow="0" w:firstColumn="1" w:lastColumn="0" w:noHBand="0" w:noVBand="1"/>
      </w:tblPr>
      <w:tblGrid>
        <w:gridCol w:w="1824"/>
        <w:gridCol w:w="1183"/>
        <w:gridCol w:w="1136"/>
        <w:gridCol w:w="724"/>
        <w:gridCol w:w="953"/>
        <w:gridCol w:w="1038"/>
        <w:gridCol w:w="724"/>
        <w:gridCol w:w="724"/>
        <w:gridCol w:w="720"/>
      </w:tblGrid>
      <w:tr w:rsidR="001052F1" w:rsidRPr="00734F76" w14:paraId="5699E17B" w14:textId="77777777" w:rsidTr="00734F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6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731" w:type="pct"/>
            <w:hideMark/>
          </w:tcPr>
          <w:p w14:paraId="14B9F735" w14:textId="77777777" w:rsidR="001052F1" w:rsidRPr="00734F76" w:rsidRDefault="001052F1">
            <w:pPr>
              <w:jc w:val="center"/>
              <w:rPr>
                <w:rFonts w:ascii="Aptos Narrow" w:hAnsi="Aptos Narrow"/>
                <w:b/>
                <w:bCs/>
                <w:color w:val="000000"/>
                <w:sz w:val="20"/>
                <w:szCs w:val="20"/>
                <w:lang w:val="el-GR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Comparison</w:t>
            </w:r>
          </w:p>
        </w:tc>
        <w:tc>
          <w:tcPr>
            <w:tcW w:w="690" w:type="pct"/>
            <w:hideMark/>
          </w:tcPr>
          <w:p w14:paraId="3D4D5D7B" w14:textId="77777777" w:rsidR="001052F1" w:rsidRPr="00734F76" w:rsidRDefault="001052F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Number of studies with direct evidence</w:t>
            </w:r>
          </w:p>
        </w:tc>
        <w:tc>
          <w:tcPr>
            <w:tcW w:w="664" w:type="pct"/>
            <w:hideMark/>
          </w:tcPr>
          <w:p w14:paraId="5C081E7C" w14:textId="77777777" w:rsidR="001052F1" w:rsidRPr="00734F76" w:rsidRDefault="001052F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Direct evidence proportion</w:t>
            </w:r>
          </w:p>
        </w:tc>
        <w:tc>
          <w:tcPr>
            <w:tcW w:w="436" w:type="pct"/>
            <w:hideMark/>
          </w:tcPr>
          <w:p w14:paraId="3E865CFB" w14:textId="77777777" w:rsidR="001052F1" w:rsidRPr="00734F76" w:rsidRDefault="001052F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nma</w:t>
            </w:r>
          </w:p>
        </w:tc>
        <w:tc>
          <w:tcPr>
            <w:tcW w:w="563" w:type="pct"/>
            <w:hideMark/>
          </w:tcPr>
          <w:p w14:paraId="43A9CC2B" w14:textId="77777777" w:rsidR="001052F1" w:rsidRPr="00734F76" w:rsidRDefault="001052F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OR derived from direct evidence</w:t>
            </w:r>
          </w:p>
        </w:tc>
        <w:tc>
          <w:tcPr>
            <w:tcW w:w="610" w:type="pct"/>
            <w:hideMark/>
          </w:tcPr>
          <w:p w14:paraId="640A764B" w14:textId="77777777" w:rsidR="001052F1" w:rsidRPr="00734F76" w:rsidRDefault="001052F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OR derived from indirect evidence</w:t>
            </w:r>
          </w:p>
        </w:tc>
        <w:tc>
          <w:tcPr>
            <w:tcW w:w="436" w:type="pct"/>
            <w:hideMark/>
          </w:tcPr>
          <w:p w14:paraId="006911F0" w14:textId="77777777" w:rsidR="001052F1" w:rsidRPr="00734F76" w:rsidRDefault="001052F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Ratio of ratio (RoR)</w:t>
            </w:r>
          </w:p>
        </w:tc>
        <w:tc>
          <w:tcPr>
            <w:tcW w:w="436" w:type="pct"/>
            <w:hideMark/>
          </w:tcPr>
          <w:p w14:paraId="59E1CCDF" w14:textId="77777777" w:rsidR="001052F1" w:rsidRPr="00734F76" w:rsidRDefault="001052F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z-value</w:t>
            </w:r>
          </w:p>
        </w:tc>
        <w:tc>
          <w:tcPr>
            <w:tcW w:w="436" w:type="pct"/>
            <w:hideMark/>
          </w:tcPr>
          <w:p w14:paraId="467D790E" w14:textId="77777777" w:rsidR="001052F1" w:rsidRPr="00734F76" w:rsidRDefault="001052F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p-value</w:t>
            </w:r>
          </w:p>
        </w:tc>
      </w:tr>
      <w:tr w:rsidR="001052F1" w:rsidRPr="00734F76" w14:paraId="35C7BE6C" w14:textId="77777777" w:rsidTr="00734F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1" w:type="pct"/>
            <w:noWrap/>
            <w:hideMark/>
          </w:tcPr>
          <w:p w14:paraId="686C0BE4" w14:textId="77777777" w:rsidR="001052F1" w:rsidRPr="00734F76" w:rsidRDefault="001052F1" w:rsidP="00734F76">
            <w:pPr>
              <w:jc w:val="center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FFR-/iFR+:FFR-/iFR-</w:t>
            </w:r>
          </w:p>
        </w:tc>
        <w:tc>
          <w:tcPr>
            <w:tcW w:w="690" w:type="pct"/>
            <w:noWrap/>
            <w:hideMark/>
          </w:tcPr>
          <w:p w14:paraId="14110C5D" w14:textId="77777777" w:rsidR="001052F1" w:rsidRPr="00734F76" w:rsidRDefault="001052F1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64" w:type="pct"/>
            <w:noWrap/>
            <w:hideMark/>
          </w:tcPr>
          <w:p w14:paraId="6D13F9CA" w14:textId="190CD503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3262A874" w14:textId="77777777" w:rsidR="001052F1" w:rsidRPr="00734F76" w:rsidRDefault="001052F1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2.066</w:t>
            </w:r>
          </w:p>
        </w:tc>
        <w:tc>
          <w:tcPr>
            <w:tcW w:w="563" w:type="pct"/>
            <w:noWrap/>
            <w:hideMark/>
          </w:tcPr>
          <w:p w14:paraId="0DE53D8A" w14:textId="77777777" w:rsidR="001052F1" w:rsidRPr="00734F76" w:rsidRDefault="001052F1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2.065</w:t>
            </w:r>
          </w:p>
        </w:tc>
        <w:tc>
          <w:tcPr>
            <w:tcW w:w="610" w:type="pct"/>
            <w:noWrap/>
            <w:hideMark/>
          </w:tcPr>
          <w:p w14:paraId="2E7690FB" w14:textId="24F50A0E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15A4A95B" w14:textId="1A918A46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6901B610" w14:textId="18104F73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01B271E3" w14:textId="61ECC911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</w:tr>
      <w:tr w:rsidR="001052F1" w:rsidRPr="00734F76" w14:paraId="6EF66BFD" w14:textId="77777777" w:rsidTr="00734F76">
        <w:trPr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1" w:type="pct"/>
            <w:noWrap/>
            <w:hideMark/>
          </w:tcPr>
          <w:p w14:paraId="4AE10E7A" w14:textId="77777777" w:rsidR="001052F1" w:rsidRPr="00734F76" w:rsidRDefault="001052F1" w:rsidP="00734F76">
            <w:pPr>
              <w:jc w:val="center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FFR+/iFR-:FFR-/iFR-</w:t>
            </w:r>
          </w:p>
        </w:tc>
        <w:tc>
          <w:tcPr>
            <w:tcW w:w="690" w:type="pct"/>
            <w:noWrap/>
            <w:hideMark/>
          </w:tcPr>
          <w:p w14:paraId="36F5359D" w14:textId="77777777" w:rsidR="001052F1" w:rsidRPr="00734F76" w:rsidRDefault="001052F1" w:rsidP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64" w:type="pct"/>
            <w:noWrap/>
            <w:hideMark/>
          </w:tcPr>
          <w:p w14:paraId="781692F6" w14:textId="1C548060" w:rsidR="001052F1" w:rsidRPr="00734F76" w:rsidRDefault="00734F76" w:rsidP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1510D9C9" w14:textId="77777777" w:rsidR="001052F1" w:rsidRPr="00734F76" w:rsidRDefault="001052F1" w:rsidP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1.225</w:t>
            </w:r>
          </w:p>
        </w:tc>
        <w:tc>
          <w:tcPr>
            <w:tcW w:w="563" w:type="pct"/>
            <w:noWrap/>
            <w:hideMark/>
          </w:tcPr>
          <w:p w14:paraId="427FB595" w14:textId="77777777" w:rsidR="001052F1" w:rsidRPr="00734F76" w:rsidRDefault="001052F1" w:rsidP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1.247</w:t>
            </w:r>
          </w:p>
        </w:tc>
        <w:tc>
          <w:tcPr>
            <w:tcW w:w="610" w:type="pct"/>
            <w:noWrap/>
            <w:hideMark/>
          </w:tcPr>
          <w:p w14:paraId="3865EC7F" w14:textId="058890DE" w:rsidR="001052F1" w:rsidRPr="00734F76" w:rsidRDefault="00734F76" w:rsidP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392E9609" w14:textId="2B16C69B" w:rsidR="001052F1" w:rsidRPr="00734F76" w:rsidRDefault="00734F76" w:rsidP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4B3E9F33" w14:textId="4AE6F75D" w:rsidR="001052F1" w:rsidRPr="00734F76" w:rsidRDefault="00734F76" w:rsidP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3C6E4FC1" w14:textId="6346480E" w:rsidR="001052F1" w:rsidRPr="00734F76" w:rsidRDefault="00734F76" w:rsidP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</w:tr>
      <w:tr w:rsidR="001052F1" w:rsidRPr="00734F76" w14:paraId="7723EF92" w14:textId="77777777" w:rsidTr="00734F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1" w:type="pct"/>
            <w:noWrap/>
            <w:hideMark/>
          </w:tcPr>
          <w:p w14:paraId="7E99B0AF" w14:textId="77777777" w:rsidR="001052F1" w:rsidRPr="00734F76" w:rsidRDefault="001052F1" w:rsidP="00734F76">
            <w:pPr>
              <w:jc w:val="center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FFR-/iFR+:FFR+/iFR-</w:t>
            </w:r>
          </w:p>
        </w:tc>
        <w:tc>
          <w:tcPr>
            <w:tcW w:w="690" w:type="pct"/>
            <w:noWrap/>
            <w:hideMark/>
          </w:tcPr>
          <w:p w14:paraId="691C1971" w14:textId="77777777" w:rsidR="001052F1" w:rsidRPr="00734F76" w:rsidRDefault="001052F1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64" w:type="pct"/>
            <w:noWrap/>
            <w:hideMark/>
          </w:tcPr>
          <w:p w14:paraId="7608E53B" w14:textId="70CDA3C3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4E4EF8D3" w14:textId="77777777" w:rsidR="001052F1" w:rsidRPr="00734F76" w:rsidRDefault="001052F1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1.687</w:t>
            </w:r>
          </w:p>
        </w:tc>
        <w:tc>
          <w:tcPr>
            <w:tcW w:w="563" w:type="pct"/>
            <w:noWrap/>
            <w:hideMark/>
          </w:tcPr>
          <w:p w14:paraId="46ACA22D" w14:textId="77777777" w:rsidR="001052F1" w:rsidRPr="00734F76" w:rsidRDefault="001052F1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1.584</w:t>
            </w:r>
          </w:p>
        </w:tc>
        <w:tc>
          <w:tcPr>
            <w:tcW w:w="610" w:type="pct"/>
            <w:noWrap/>
            <w:hideMark/>
          </w:tcPr>
          <w:p w14:paraId="67D664EC" w14:textId="66ADD5D9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26EAA400" w14:textId="30D381E0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12A26DEB" w14:textId="0D6B1D24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  <w:tc>
          <w:tcPr>
            <w:tcW w:w="436" w:type="pct"/>
            <w:noWrap/>
            <w:hideMark/>
          </w:tcPr>
          <w:p w14:paraId="7C5F82A5" w14:textId="366D75EC" w:rsidR="001052F1" w:rsidRPr="00734F76" w:rsidRDefault="00734F76" w:rsidP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0"/>
                <w:szCs w:val="20"/>
              </w:rPr>
              <w:t>-</w:t>
            </w:r>
          </w:p>
        </w:tc>
      </w:tr>
    </w:tbl>
    <w:p w14:paraId="16EB85BE" w14:textId="77777777" w:rsidR="001052F1" w:rsidRPr="001052F1" w:rsidRDefault="001052F1">
      <w:pPr>
        <w:rPr>
          <w:lang w:val="el-GR"/>
        </w:rPr>
      </w:pPr>
    </w:p>
    <w:p w14:paraId="3BF8EF41" w14:textId="3DC13650" w:rsidR="0068032E" w:rsidRPr="0068032E" w:rsidRDefault="0068032E" w:rsidP="008556D0">
      <w:pPr>
        <w:pStyle w:val="3"/>
      </w:pPr>
      <w:r w:rsidRPr="0068032E">
        <w:lastRenderedPageBreak/>
        <w:t>Supplementary Fig</w:t>
      </w:r>
      <w:r w:rsidR="00933131">
        <w:t>.</w:t>
      </w:r>
      <w:r w:rsidRPr="0068032E">
        <w:t xml:space="preserve"> </w:t>
      </w:r>
      <w:r w:rsidR="001B0438">
        <w:t>1</w:t>
      </w:r>
      <w:r w:rsidR="00734F76">
        <w:t>5</w:t>
      </w:r>
      <w:r w:rsidRPr="0068032E">
        <w:t>. Funnel plot for publication bias</w:t>
      </w:r>
      <w:r w:rsidR="00DA16FA">
        <w:t xml:space="preserve"> for myocardial infarction</w:t>
      </w:r>
    </w:p>
    <w:p w14:paraId="57FF6E59" w14:textId="4095B559" w:rsidR="0068032E" w:rsidRPr="0068032E" w:rsidRDefault="00C34576" w:rsidP="0068032E">
      <w:r>
        <w:rPr>
          <w:noProof/>
        </w:rPr>
        <w:drawing>
          <wp:inline distT="0" distB="0" distL="0" distR="0" wp14:anchorId="4A5AEF86" wp14:editId="18460FAA">
            <wp:extent cx="5731510" cy="2724150"/>
            <wp:effectExtent l="0" t="0" r="0" b="6350"/>
            <wp:docPr id="712867287" name="Picture 3" descr="A diagram of a triang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867287" name="Picture 3" descr="A diagram of a triangle&#10;&#10;AI-generated content may be incorrect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13A7B" w14:textId="61876025" w:rsidR="0068032E" w:rsidRPr="0068032E" w:rsidRDefault="0068032E" w:rsidP="0068032E"/>
    <w:p w14:paraId="7CDD8275" w14:textId="0B153B6D" w:rsidR="0068032E" w:rsidRPr="0068032E" w:rsidRDefault="0068032E" w:rsidP="008556D0">
      <w:pPr>
        <w:pStyle w:val="3"/>
      </w:pPr>
      <w:r w:rsidRPr="0068032E">
        <w:t>Supplementary Fig</w:t>
      </w:r>
      <w:r w:rsidR="00933131">
        <w:t>.</w:t>
      </w:r>
      <w:r w:rsidRPr="0068032E">
        <w:t xml:space="preserve"> </w:t>
      </w:r>
      <w:r w:rsidR="001B0438">
        <w:t>1</w:t>
      </w:r>
      <w:r w:rsidR="00734F76">
        <w:t>6</w:t>
      </w:r>
      <w:r w:rsidRPr="0068032E">
        <w:t>. Forest plot of the direct and indirect evidence for the individual comparisons</w:t>
      </w:r>
      <w:r w:rsidR="00DA16FA">
        <w:t xml:space="preserve"> for revascularization</w:t>
      </w:r>
    </w:p>
    <w:p w14:paraId="58E2B36B" w14:textId="77777777" w:rsidR="0068032E" w:rsidRPr="0068032E" w:rsidRDefault="0068032E" w:rsidP="0068032E">
      <w:r w:rsidRPr="0068032E">
        <w:rPr>
          <w:noProof/>
        </w:rPr>
        <w:drawing>
          <wp:inline distT="0" distB="0" distL="0" distR="0" wp14:anchorId="67146A97" wp14:editId="154A004B">
            <wp:extent cx="5731510" cy="3587115"/>
            <wp:effectExtent l="0" t="0" r="0" b="0"/>
            <wp:docPr id="219567916" name="Picture 10" descr="A diagram of a diagram of a mode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567916" name="Picture 10" descr="A diagram of a diagram of a model&#10;&#10;AI-generated content may be incorrect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92F48" w14:textId="77777777" w:rsidR="00DA16FA" w:rsidRDefault="00DA16FA">
      <w:r>
        <w:br w:type="page"/>
      </w:r>
    </w:p>
    <w:p w14:paraId="048C69A6" w14:textId="29997DA9" w:rsidR="00734F76" w:rsidRDefault="00734F76" w:rsidP="00734F76">
      <w:pPr>
        <w:pStyle w:val="3"/>
      </w:pPr>
      <w:r w:rsidRPr="0068032E">
        <w:lastRenderedPageBreak/>
        <w:t>Supplementary Fig</w:t>
      </w:r>
      <w:r w:rsidR="00933131">
        <w:t>.</w:t>
      </w:r>
      <w:r w:rsidRPr="0068032E">
        <w:t xml:space="preserve"> </w:t>
      </w:r>
      <w:r>
        <w:rPr>
          <w:lang w:val="en-US"/>
        </w:rPr>
        <w:t>17</w:t>
      </w:r>
      <w:r w:rsidRPr="0068032E">
        <w:t xml:space="preserve">. </w:t>
      </w:r>
      <w:r>
        <w:t>SIDE (separating indirect from direct evidence) table for revascularization</w:t>
      </w:r>
    </w:p>
    <w:p w14:paraId="5261948B" w14:textId="77777777" w:rsidR="00734F76" w:rsidRDefault="00734F76">
      <w:pPr>
        <w:rPr>
          <w:lang w:val="en-GB"/>
        </w:rPr>
      </w:pPr>
    </w:p>
    <w:tbl>
      <w:tblPr>
        <w:tblStyle w:val="51"/>
        <w:tblW w:w="5000" w:type="pct"/>
        <w:tblLook w:val="04A0" w:firstRow="1" w:lastRow="0" w:firstColumn="1" w:lastColumn="0" w:noHBand="0" w:noVBand="1"/>
      </w:tblPr>
      <w:tblGrid>
        <w:gridCol w:w="1824"/>
        <w:gridCol w:w="1175"/>
        <w:gridCol w:w="1128"/>
        <w:gridCol w:w="716"/>
        <w:gridCol w:w="948"/>
        <w:gridCol w:w="1027"/>
        <w:gridCol w:w="717"/>
        <w:gridCol w:w="717"/>
        <w:gridCol w:w="774"/>
      </w:tblGrid>
      <w:tr w:rsidR="00734F76" w:rsidRPr="00734F76" w14:paraId="4B1257BB" w14:textId="77777777" w:rsidTr="00734F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6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731" w:type="pct"/>
            <w:hideMark/>
          </w:tcPr>
          <w:p w14:paraId="279A653E" w14:textId="77777777" w:rsidR="00734F76" w:rsidRPr="00734F76" w:rsidRDefault="00734F76">
            <w:pPr>
              <w:jc w:val="center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Comparison</w:t>
            </w:r>
          </w:p>
        </w:tc>
        <w:tc>
          <w:tcPr>
            <w:tcW w:w="690" w:type="pct"/>
            <w:hideMark/>
          </w:tcPr>
          <w:p w14:paraId="692AD4B0" w14:textId="77777777" w:rsidR="00734F76" w:rsidRPr="00734F76" w:rsidRDefault="00734F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Number of studies with direct evidence</w:t>
            </w:r>
          </w:p>
        </w:tc>
        <w:tc>
          <w:tcPr>
            <w:tcW w:w="664" w:type="pct"/>
            <w:hideMark/>
          </w:tcPr>
          <w:p w14:paraId="2B2E439F" w14:textId="77777777" w:rsidR="00734F76" w:rsidRPr="00734F76" w:rsidRDefault="00734F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Direct evidence proportion</w:t>
            </w:r>
          </w:p>
        </w:tc>
        <w:tc>
          <w:tcPr>
            <w:tcW w:w="436" w:type="pct"/>
            <w:hideMark/>
          </w:tcPr>
          <w:p w14:paraId="28E502E1" w14:textId="77777777" w:rsidR="00734F76" w:rsidRPr="00734F76" w:rsidRDefault="00734F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nma</w:t>
            </w:r>
          </w:p>
        </w:tc>
        <w:tc>
          <w:tcPr>
            <w:tcW w:w="563" w:type="pct"/>
            <w:hideMark/>
          </w:tcPr>
          <w:p w14:paraId="74AC3C97" w14:textId="77777777" w:rsidR="00734F76" w:rsidRPr="00734F76" w:rsidRDefault="00734F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OR derived from direct evidence</w:t>
            </w:r>
          </w:p>
        </w:tc>
        <w:tc>
          <w:tcPr>
            <w:tcW w:w="610" w:type="pct"/>
            <w:hideMark/>
          </w:tcPr>
          <w:p w14:paraId="0E9D584E" w14:textId="77777777" w:rsidR="00734F76" w:rsidRPr="00734F76" w:rsidRDefault="00734F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OR derived from indirect evidence</w:t>
            </w:r>
          </w:p>
        </w:tc>
        <w:tc>
          <w:tcPr>
            <w:tcW w:w="436" w:type="pct"/>
            <w:hideMark/>
          </w:tcPr>
          <w:p w14:paraId="45516DF2" w14:textId="77777777" w:rsidR="00734F76" w:rsidRPr="00734F76" w:rsidRDefault="00734F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Ratio of ratio (RoR)</w:t>
            </w:r>
          </w:p>
        </w:tc>
        <w:tc>
          <w:tcPr>
            <w:tcW w:w="436" w:type="pct"/>
            <w:hideMark/>
          </w:tcPr>
          <w:p w14:paraId="5FF3ACF0" w14:textId="77777777" w:rsidR="00734F76" w:rsidRPr="00734F76" w:rsidRDefault="00734F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z-value</w:t>
            </w:r>
          </w:p>
        </w:tc>
        <w:tc>
          <w:tcPr>
            <w:tcW w:w="436" w:type="pct"/>
            <w:hideMark/>
          </w:tcPr>
          <w:p w14:paraId="223E4CBB" w14:textId="77777777" w:rsidR="00734F76" w:rsidRPr="00734F76" w:rsidRDefault="00734F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b/>
                <w:bCs/>
                <w:color w:val="000000"/>
                <w:sz w:val="20"/>
                <w:szCs w:val="20"/>
              </w:rPr>
              <w:t>p-value</w:t>
            </w:r>
          </w:p>
        </w:tc>
      </w:tr>
      <w:tr w:rsidR="00734F76" w:rsidRPr="00734F76" w14:paraId="0DDF8540" w14:textId="77777777" w:rsidTr="00734F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1" w:type="pct"/>
            <w:noWrap/>
            <w:hideMark/>
          </w:tcPr>
          <w:p w14:paraId="19BC8ACF" w14:textId="77777777" w:rsidR="00734F76" w:rsidRPr="00734F76" w:rsidRDefault="00734F76">
            <w:pPr>
              <w:jc w:val="center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FFR-/iFR+:FFR-/iFR-</w:t>
            </w:r>
          </w:p>
        </w:tc>
        <w:tc>
          <w:tcPr>
            <w:tcW w:w="690" w:type="pct"/>
            <w:noWrap/>
            <w:hideMark/>
          </w:tcPr>
          <w:p w14:paraId="7125F3EC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64" w:type="pct"/>
            <w:noWrap/>
            <w:hideMark/>
          </w:tcPr>
          <w:p w14:paraId="580BA4EF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0.99</w:t>
            </w:r>
          </w:p>
        </w:tc>
        <w:tc>
          <w:tcPr>
            <w:tcW w:w="436" w:type="pct"/>
            <w:noWrap/>
            <w:hideMark/>
          </w:tcPr>
          <w:p w14:paraId="51C35CEF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1.524</w:t>
            </w:r>
          </w:p>
        </w:tc>
        <w:tc>
          <w:tcPr>
            <w:tcW w:w="563" w:type="pct"/>
            <w:noWrap/>
            <w:hideMark/>
          </w:tcPr>
          <w:p w14:paraId="4ED11D2E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1.531</w:t>
            </w:r>
          </w:p>
        </w:tc>
        <w:tc>
          <w:tcPr>
            <w:tcW w:w="610" w:type="pct"/>
            <w:noWrap/>
            <w:hideMark/>
          </w:tcPr>
          <w:p w14:paraId="47595E2E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0.992</w:t>
            </w:r>
          </w:p>
        </w:tc>
        <w:tc>
          <w:tcPr>
            <w:tcW w:w="436" w:type="pct"/>
            <w:noWrap/>
            <w:hideMark/>
          </w:tcPr>
          <w:p w14:paraId="4A7ED6D6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1.542</w:t>
            </w:r>
          </w:p>
        </w:tc>
        <w:tc>
          <w:tcPr>
            <w:tcW w:w="436" w:type="pct"/>
            <w:noWrap/>
            <w:hideMark/>
          </w:tcPr>
          <w:p w14:paraId="7F04BE8F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0.07</w:t>
            </w:r>
          </w:p>
        </w:tc>
        <w:tc>
          <w:tcPr>
            <w:tcW w:w="436" w:type="pct"/>
            <w:noWrap/>
            <w:hideMark/>
          </w:tcPr>
          <w:p w14:paraId="740F6696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0.9450</w:t>
            </w:r>
          </w:p>
        </w:tc>
      </w:tr>
      <w:tr w:rsidR="00734F76" w:rsidRPr="00734F76" w14:paraId="3C65200A" w14:textId="77777777" w:rsidTr="00734F76">
        <w:trPr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1" w:type="pct"/>
            <w:noWrap/>
            <w:hideMark/>
          </w:tcPr>
          <w:p w14:paraId="5307AC5C" w14:textId="77777777" w:rsidR="00734F76" w:rsidRPr="00734F76" w:rsidRDefault="00734F76">
            <w:pPr>
              <w:jc w:val="center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FFR+/iFR-:FFR-/iFR-</w:t>
            </w:r>
          </w:p>
        </w:tc>
        <w:tc>
          <w:tcPr>
            <w:tcW w:w="690" w:type="pct"/>
            <w:noWrap/>
            <w:hideMark/>
          </w:tcPr>
          <w:p w14:paraId="686C2388" w14:textId="77777777" w:rsidR="00734F76" w:rsidRPr="00734F76" w:rsidRDefault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64" w:type="pct"/>
            <w:noWrap/>
            <w:hideMark/>
          </w:tcPr>
          <w:p w14:paraId="179BF7A5" w14:textId="77777777" w:rsidR="00734F76" w:rsidRPr="00734F76" w:rsidRDefault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1.00</w:t>
            </w:r>
          </w:p>
        </w:tc>
        <w:tc>
          <w:tcPr>
            <w:tcW w:w="436" w:type="pct"/>
            <w:noWrap/>
            <w:hideMark/>
          </w:tcPr>
          <w:p w14:paraId="5578233F" w14:textId="77777777" w:rsidR="00734F76" w:rsidRPr="00734F76" w:rsidRDefault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3.240</w:t>
            </w:r>
          </w:p>
        </w:tc>
        <w:tc>
          <w:tcPr>
            <w:tcW w:w="563" w:type="pct"/>
            <w:noWrap/>
            <w:hideMark/>
          </w:tcPr>
          <w:p w14:paraId="7CED0B77" w14:textId="77777777" w:rsidR="00734F76" w:rsidRPr="00734F76" w:rsidRDefault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3.236</w:t>
            </w:r>
          </w:p>
        </w:tc>
        <w:tc>
          <w:tcPr>
            <w:tcW w:w="610" w:type="pct"/>
            <w:noWrap/>
            <w:hideMark/>
          </w:tcPr>
          <w:p w14:paraId="2CDDBD6E" w14:textId="77777777" w:rsidR="00734F76" w:rsidRPr="00734F76" w:rsidRDefault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15.850</w:t>
            </w:r>
          </w:p>
        </w:tc>
        <w:tc>
          <w:tcPr>
            <w:tcW w:w="436" w:type="pct"/>
            <w:noWrap/>
            <w:hideMark/>
          </w:tcPr>
          <w:p w14:paraId="51B8FFB3" w14:textId="77777777" w:rsidR="00734F76" w:rsidRPr="00734F76" w:rsidRDefault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0.204</w:t>
            </w:r>
          </w:p>
        </w:tc>
        <w:tc>
          <w:tcPr>
            <w:tcW w:w="436" w:type="pct"/>
            <w:noWrap/>
            <w:hideMark/>
          </w:tcPr>
          <w:p w14:paraId="41364E98" w14:textId="77777777" w:rsidR="00734F76" w:rsidRPr="00734F76" w:rsidRDefault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-0.10</w:t>
            </w:r>
          </w:p>
        </w:tc>
        <w:tc>
          <w:tcPr>
            <w:tcW w:w="436" w:type="pct"/>
            <w:noWrap/>
            <w:hideMark/>
          </w:tcPr>
          <w:p w14:paraId="5B71EB84" w14:textId="77777777" w:rsidR="00734F76" w:rsidRPr="00734F76" w:rsidRDefault="00734F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0.9204</w:t>
            </w:r>
          </w:p>
        </w:tc>
      </w:tr>
      <w:tr w:rsidR="00734F76" w:rsidRPr="00734F76" w14:paraId="7C394407" w14:textId="77777777" w:rsidTr="00734F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1" w:type="pct"/>
            <w:noWrap/>
            <w:hideMark/>
          </w:tcPr>
          <w:p w14:paraId="0E8AE77E" w14:textId="77777777" w:rsidR="00734F76" w:rsidRPr="00734F76" w:rsidRDefault="00734F76">
            <w:pPr>
              <w:jc w:val="center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FFR-/iFR+:FFR+/iFR-</w:t>
            </w:r>
          </w:p>
        </w:tc>
        <w:tc>
          <w:tcPr>
            <w:tcW w:w="690" w:type="pct"/>
            <w:noWrap/>
            <w:hideMark/>
          </w:tcPr>
          <w:p w14:paraId="01DF87AC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3</w:t>
            </w:r>
          </w:p>
        </w:tc>
        <w:tc>
          <w:tcPr>
            <w:tcW w:w="664" w:type="pct"/>
            <w:noWrap/>
            <w:hideMark/>
          </w:tcPr>
          <w:p w14:paraId="77647C1E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0.87</w:t>
            </w:r>
          </w:p>
        </w:tc>
        <w:tc>
          <w:tcPr>
            <w:tcW w:w="436" w:type="pct"/>
            <w:noWrap/>
            <w:hideMark/>
          </w:tcPr>
          <w:p w14:paraId="64FA724D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0.470</w:t>
            </w:r>
          </w:p>
        </w:tc>
        <w:tc>
          <w:tcPr>
            <w:tcW w:w="563" w:type="pct"/>
            <w:noWrap/>
            <w:hideMark/>
          </w:tcPr>
          <w:p w14:paraId="76FFD7D9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0.423</w:t>
            </w:r>
          </w:p>
        </w:tc>
        <w:tc>
          <w:tcPr>
            <w:tcW w:w="610" w:type="pct"/>
            <w:noWrap/>
            <w:hideMark/>
          </w:tcPr>
          <w:p w14:paraId="5008A4E7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0.931</w:t>
            </w:r>
          </w:p>
        </w:tc>
        <w:tc>
          <w:tcPr>
            <w:tcW w:w="436" w:type="pct"/>
            <w:noWrap/>
            <w:hideMark/>
          </w:tcPr>
          <w:p w14:paraId="76AB2288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0.454</w:t>
            </w:r>
          </w:p>
        </w:tc>
        <w:tc>
          <w:tcPr>
            <w:tcW w:w="436" w:type="pct"/>
            <w:noWrap/>
            <w:hideMark/>
          </w:tcPr>
          <w:p w14:paraId="1E58BBD6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-0.38</w:t>
            </w:r>
          </w:p>
        </w:tc>
        <w:tc>
          <w:tcPr>
            <w:tcW w:w="436" w:type="pct"/>
            <w:noWrap/>
            <w:hideMark/>
          </w:tcPr>
          <w:p w14:paraId="4D2AC0F5" w14:textId="77777777" w:rsidR="00734F76" w:rsidRPr="00734F76" w:rsidRDefault="00734F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ptos Narrow" w:hAnsi="Aptos Narrow"/>
                <w:color w:val="000000"/>
                <w:sz w:val="20"/>
                <w:szCs w:val="20"/>
              </w:rPr>
            </w:pPr>
            <w:r w:rsidRPr="00734F76">
              <w:rPr>
                <w:rFonts w:ascii="Aptos Narrow" w:hAnsi="Aptos Narrow"/>
                <w:color w:val="000000"/>
                <w:sz w:val="20"/>
                <w:szCs w:val="20"/>
              </w:rPr>
              <w:t>0.7057</w:t>
            </w:r>
          </w:p>
        </w:tc>
      </w:tr>
    </w:tbl>
    <w:p w14:paraId="16DD7EC0" w14:textId="77777777" w:rsidR="00734F76" w:rsidRPr="00734F76" w:rsidRDefault="00734F76">
      <w:pPr>
        <w:rPr>
          <w:lang w:val="en-GB"/>
        </w:rPr>
      </w:pPr>
    </w:p>
    <w:p w14:paraId="0D1E5009" w14:textId="5FE453AD" w:rsidR="0068032E" w:rsidRPr="0068032E" w:rsidRDefault="0068032E" w:rsidP="00E30DF0">
      <w:pPr>
        <w:pStyle w:val="3"/>
      </w:pPr>
      <w:r w:rsidRPr="0068032E">
        <w:t>Supplementary Fig</w:t>
      </w:r>
      <w:r w:rsidR="00933131">
        <w:t>.</w:t>
      </w:r>
      <w:bookmarkStart w:id="1" w:name="_GoBack"/>
      <w:bookmarkEnd w:id="1"/>
      <w:r w:rsidRPr="0068032E">
        <w:t xml:space="preserve"> </w:t>
      </w:r>
      <w:r w:rsidR="00DA16FA">
        <w:t>1</w:t>
      </w:r>
      <w:r w:rsidR="00734F76">
        <w:t>8</w:t>
      </w:r>
      <w:r w:rsidRPr="0068032E">
        <w:t>. Funnel plot for publication bias</w:t>
      </w:r>
      <w:r w:rsidR="00DA16FA">
        <w:t xml:space="preserve"> for revascularization</w:t>
      </w:r>
    </w:p>
    <w:p w14:paraId="176DEB7D" w14:textId="7EBFC022" w:rsidR="008B2C63" w:rsidRDefault="00C34576">
      <w:r>
        <w:rPr>
          <w:noProof/>
        </w:rPr>
        <w:drawing>
          <wp:inline distT="0" distB="0" distL="0" distR="0" wp14:anchorId="1D3AC394" wp14:editId="11CFD2AD">
            <wp:extent cx="5731510" cy="3798570"/>
            <wp:effectExtent l="0" t="0" r="0" b="0"/>
            <wp:docPr id="1849878025" name="Picture 4" descr="A diagram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878025" name="Picture 4" descr="A diagram of a graph&#10;&#10;AI-generated content may be incorrect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9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2C6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7E06683" w14:textId="77777777" w:rsidR="005B1CA9" w:rsidRDefault="005B1CA9" w:rsidP="00DA16FA">
      <w:r>
        <w:separator/>
      </w:r>
    </w:p>
  </w:endnote>
  <w:endnote w:type="continuationSeparator" w:id="0">
    <w:p w14:paraId="6A798BD9" w14:textId="77777777" w:rsidR="005B1CA9" w:rsidRDefault="005B1CA9" w:rsidP="00DA16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C44E3A" w14:textId="77777777" w:rsidR="005B1CA9" w:rsidRDefault="005B1CA9" w:rsidP="00DA16FA">
      <w:r>
        <w:separator/>
      </w:r>
    </w:p>
  </w:footnote>
  <w:footnote w:type="continuationSeparator" w:id="0">
    <w:p w14:paraId="443C0791" w14:textId="77777777" w:rsidR="005B1CA9" w:rsidRDefault="005B1CA9" w:rsidP="00DA16F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1DC"/>
    <w:rsid w:val="00000E80"/>
    <w:rsid w:val="00007C7D"/>
    <w:rsid w:val="000347D6"/>
    <w:rsid w:val="00035437"/>
    <w:rsid w:val="00043C79"/>
    <w:rsid w:val="000467F7"/>
    <w:rsid w:val="00051049"/>
    <w:rsid w:val="00052E50"/>
    <w:rsid w:val="00053C06"/>
    <w:rsid w:val="0006127C"/>
    <w:rsid w:val="000620D7"/>
    <w:rsid w:val="0007270A"/>
    <w:rsid w:val="000825DB"/>
    <w:rsid w:val="000828A6"/>
    <w:rsid w:val="000909A3"/>
    <w:rsid w:val="000925F1"/>
    <w:rsid w:val="00094F47"/>
    <w:rsid w:val="000952A5"/>
    <w:rsid w:val="000A2F12"/>
    <w:rsid w:val="000A5087"/>
    <w:rsid w:val="000B2623"/>
    <w:rsid w:val="000B3D18"/>
    <w:rsid w:val="000C0064"/>
    <w:rsid w:val="000C3806"/>
    <w:rsid w:val="000D5013"/>
    <w:rsid w:val="000D6793"/>
    <w:rsid w:val="000E0E63"/>
    <w:rsid w:val="000E4EEB"/>
    <w:rsid w:val="000F02CF"/>
    <w:rsid w:val="000F1F64"/>
    <w:rsid w:val="000F5D7C"/>
    <w:rsid w:val="001052F1"/>
    <w:rsid w:val="001077F9"/>
    <w:rsid w:val="00112C6B"/>
    <w:rsid w:val="0011300E"/>
    <w:rsid w:val="00125630"/>
    <w:rsid w:val="0014080C"/>
    <w:rsid w:val="001422E4"/>
    <w:rsid w:val="00147040"/>
    <w:rsid w:val="00147EA3"/>
    <w:rsid w:val="0015160A"/>
    <w:rsid w:val="001646E5"/>
    <w:rsid w:val="0017003E"/>
    <w:rsid w:val="00177E16"/>
    <w:rsid w:val="00182CAB"/>
    <w:rsid w:val="00184F32"/>
    <w:rsid w:val="00186059"/>
    <w:rsid w:val="00190EEC"/>
    <w:rsid w:val="001922C7"/>
    <w:rsid w:val="001A0C2C"/>
    <w:rsid w:val="001B0438"/>
    <w:rsid w:val="001B1E83"/>
    <w:rsid w:val="001B248B"/>
    <w:rsid w:val="001C1BFA"/>
    <w:rsid w:val="001D422C"/>
    <w:rsid w:val="001E0680"/>
    <w:rsid w:val="001F4A6E"/>
    <w:rsid w:val="0020445E"/>
    <w:rsid w:val="00207971"/>
    <w:rsid w:val="00214E10"/>
    <w:rsid w:val="00215447"/>
    <w:rsid w:val="00226412"/>
    <w:rsid w:val="00235AD1"/>
    <w:rsid w:val="002416FD"/>
    <w:rsid w:val="00245237"/>
    <w:rsid w:val="0024547A"/>
    <w:rsid w:val="00251585"/>
    <w:rsid w:val="00252907"/>
    <w:rsid w:val="0025488E"/>
    <w:rsid w:val="0025719B"/>
    <w:rsid w:val="00266205"/>
    <w:rsid w:val="002761DC"/>
    <w:rsid w:val="0029121D"/>
    <w:rsid w:val="00297FEE"/>
    <w:rsid w:val="002A53F8"/>
    <w:rsid w:val="002B1CE8"/>
    <w:rsid w:val="002B2894"/>
    <w:rsid w:val="002D07C6"/>
    <w:rsid w:val="002E206A"/>
    <w:rsid w:val="00305C00"/>
    <w:rsid w:val="00312892"/>
    <w:rsid w:val="00313F15"/>
    <w:rsid w:val="00315E99"/>
    <w:rsid w:val="00316ABD"/>
    <w:rsid w:val="00317756"/>
    <w:rsid w:val="0033413C"/>
    <w:rsid w:val="00340055"/>
    <w:rsid w:val="0034402B"/>
    <w:rsid w:val="003466BC"/>
    <w:rsid w:val="00350C57"/>
    <w:rsid w:val="003570B5"/>
    <w:rsid w:val="00364266"/>
    <w:rsid w:val="00367932"/>
    <w:rsid w:val="00372392"/>
    <w:rsid w:val="00393ABC"/>
    <w:rsid w:val="00396F17"/>
    <w:rsid w:val="00397927"/>
    <w:rsid w:val="003A171B"/>
    <w:rsid w:val="003A2BF7"/>
    <w:rsid w:val="003A3554"/>
    <w:rsid w:val="003A507F"/>
    <w:rsid w:val="003B3087"/>
    <w:rsid w:val="003C65B5"/>
    <w:rsid w:val="003D14F7"/>
    <w:rsid w:val="003D1D83"/>
    <w:rsid w:val="003D43E0"/>
    <w:rsid w:val="003D6381"/>
    <w:rsid w:val="003D773C"/>
    <w:rsid w:val="003E1ECD"/>
    <w:rsid w:val="003E5BCF"/>
    <w:rsid w:val="003E5C3D"/>
    <w:rsid w:val="003E71CE"/>
    <w:rsid w:val="003E74BB"/>
    <w:rsid w:val="003F61DC"/>
    <w:rsid w:val="00402F3F"/>
    <w:rsid w:val="004132CB"/>
    <w:rsid w:val="004146F8"/>
    <w:rsid w:val="00416CB6"/>
    <w:rsid w:val="004375FE"/>
    <w:rsid w:val="00440091"/>
    <w:rsid w:val="004430E2"/>
    <w:rsid w:val="00443744"/>
    <w:rsid w:val="00444BC2"/>
    <w:rsid w:val="004502A3"/>
    <w:rsid w:val="0045174B"/>
    <w:rsid w:val="00452CDC"/>
    <w:rsid w:val="0046026C"/>
    <w:rsid w:val="00466787"/>
    <w:rsid w:val="004726A7"/>
    <w:rsid w:val="00474483"/>
    <w:rsid w:val="0047515D"/>
    <w:rsid w:val="004807C4"/>
    <w:rsid w:val="00485741"/>
    <w:rsid w:val="004A31C4"/>
    <w:rsid w:val="004C6823"/>
    <w:rsid w:val="004D5D81"/>
    <w:rsid w:val="004E2DBA"/>
    <w:rsid w:val="004E49C9"/>
    <w:rsid w:val="004E6103"/>
    <w:rsid w:val="004F6997"/>
    <w:rsid w:val="005171AD"/>
    <w:rsid w:val="005323AE"/>
    <w:rsid w:val="005666C6"/>
    <w:rsid w:val="00571207"/>
    <w:rsid w:val="0058326F"/>
    <w:rsid w:val="0058675B"/>
    <w:rsid w:val="00587971"/>
    <w:rsid w:val="005916A4"/>
    <w:rsid w:val="00592D49"/>
    <w:rsid w:val="005A2C6C"/>
    <w:rsid w:val="005A4B82"/>
    <w:rsid w:val="005A526E"/>
    <w:rsid w:val="005B1ABA"/>
    <w:rsid w:val="005B1CA9"/>
    <w:rsid w:val="005B4DA1"/>
    <w:rsid w:val="005B5B13"/>
    <w:rsid w:val="005D63E8"/>
    <w:rsid w:val="005D695A"/>
    <w:rsid w:val="005E512A"/>
    <w:rsid w:val="005E68B4"/>
    <w:rsid w:val="005E782B"/>
    <w:rsid w:val="005E7C6F"/>
    <w:rsid w:val="005F08CC"/>
    <w:rsid w:val="00606BB3"/>
    <w:rsid w:val="00607045"/>
    <w:rsid w:val="00613EA5"/>
    <w:rsid w:val="00616B22"/>
    <w:rsid w:val="00620D3B"/>
    <w:rsid w:val="00622441"/>
    <w:rsid w:val="00622A4D"/>
    <w:rsid w:val="006233E7"/>
    <w:rsid w:val="00625732"/>
    <w:rsid w:val="0062603A"/>
    <w:rsid w:val="0063076D"/>
    <w:rsid w:val="00647C07"/>
    <w:rsid w:val="0065409F"/>
    <w:rsid w:val="0065528E"/>
    <w:rsid w:val="00660E11"/>
    <w:rsid w:val="006707F0"/>
    <w:rsid w:val="0068032E"/>
    <w:rsid w:val="00681887"/>
    <w:rsid w:val="00687A8F"/>
    <w:rsid w:val="0069396F"/>
    <w:rsid w:val="0069781B"/>
    <w:rsid w:val="006A105A"/>
    <w:rsid w:val="006B38DF"/>
    <w:rsid w:val="006C2F1E"/>
    <w:rsid w:val="006C339F"/>
    <w:rsid w:val="006C3ACB"/>
    <w:rsid w:val="006D58E4"/>
    <w:rsid w:val="006F1488"/>
    <w:rsid w:val="00707B2E"/>
    <w:rsid w:val="00711EB1"/>
    <w:rsid w:val="007169E5"/>
    <w:rsid w:val="00721B10"/>
    <w:rsid w:val="007220B8"/>
    <w:rsid w:val="0072382B"/>
    <w:rsid w:val="007239F0"/>
    <w:rsid w:val="00726646"/>
    <w:rsid w:val="00732581"/>
    <w:rsid w:val="00733F02"/>
    <w:rsid w:val="00734F76"/>
    <w:rsid w:val="0074470E"/>
    <w:rsid w:val="007636AA"/>
    <w:rsid w:val="00775819"/>
    <w:rsid w:val="007804A4"/>
    <w:rsid w:val="00781298"/>
    <w:rsid w:val="007909B1"/>
    <w:rsid w:val="00794E71"/>
    <w:rsid w:val="007A0F7B"/>
    <w:rsid w:val="007A48D0"/>
    <w:rsid w:val="007A580A"/>
    <w:rsid w:val="007A6D7E"/>
    <w:rsid w:val="007B6108"/>
    <w:rsid w:val="007B6AFF"/>
    <w:rsid w:val="007C51A1"/>
    <w:rsid w:val="007D16E3"/>
    <w:rsid w:val="007D38BD"/>
    <w:rsid w:val="007D56D3"/>
    <w:rsid w:val="007D5F0D"/>
    <w:rsid w:val="007E4E3B"/>
    <w:rsid w:val="007E5E53"/>
    <w:rsid w:val="007E7BC2"/>
    <w:rsid w:val="0080518F"/>
    <w:rsid w:val="00805C4E"/>
    <w:rsid w:val="008160B9"/>
    <w:rsid w:val="008203DB"/>
    <w:rsid w:val="00825DA3"/>
    <w:rsid w:val="00826370"/>
    <w:rsid w:val="00826D7D"/>
    <w:rsid w:val="00833575"/>
    <w:rsid w:val="008344F3"/>
    <w:rsid w:val="00845F59"/>
    <w:rsid w:val="00850440"/>
    <w:rsid w:val="00850ECD"/>
    <w:rsid w:val="008556D0"/>
    <w:rsid w:val="00857FBF"/>
    <w:rsid w:val="0086088A"/>
    <w:rsid w:val="00873A80"/>
    <w:rsid w:val="00874700"/>
    <w:rsid w:val="00876BD4"/>
    <w:rsid w:val="008833F5"/>
    <w:rsid w:val="008A2339"/>
    <w:rsid w:val="008A2ABF"/>
    <w:rsid w:val="008B03D5"/>
    <w:rsid w:val="008B2C63"/>
    <w:rsid w:val="008C04F8"/>
    <w:rsid w:val="008E5039"/>
    <w:rsid w:val="008F1970"/>
    <w:rsid w:val="008F5012"/>
    <w:rsid w:val="008F5BA0"/>
    <w:rsid w:val="008F7819"/>
    <w:rsid w:val="009028DC"/>
    <w:rsid w:val="00904E6D"/>
    <w:rsid w:val="00921CFB"/>
    <w:rsid w:val="00932061"/>
    <w:rsid w:val="00933131"/>
    <w:rsid w:val="00933FCA"/>
    <w:rsid w:val="00941454"/>
    <w:rsid w:val="00941E73"/>
    <w:rsid w:val="00947BE0"/>
    <w:rsid w:val="00950692"/>
    <w:rsid w:val="00962B9D"/>
    <w:rsid w:val="00972317"/>
    <w:rsid w:val="00976CEE"/>
    <w:rsid w:val="00980E3D"/>
    <w:rsid w:val="0099447E"/>
    <w:rsid w:val="009A5B9C"/>
    <w:rsid w:val="009B1590"/>
    <w:rsid w:val="009B17A0"/>
    <w:rsid w:val="009D04B2"/>
    <w:rsid w:val="009D3418"/>
    <w:rsid w:val="009E35BA"/>
    <w:rsid w:val="009E7082"/>
    <w:rsid w:val="00A042DA"/>
    <w:rsid w:val="00A068BF"/>
    <w:rsid w:val="00A16911"/>
    <w:rsid w:val="00A24F9D"/>
    <w:rsid w:val="00A258C7"/>
    <w:rsid w:val="00A26786"/>
    <w:rsid w:val="00A30BBC"/>
    <w:rsid w:val="00A31EA9"/>
    <w:rsid w:val="00A32AB7"/>
    <w:rsid w:val="00A41644"/>
    <w:rsid w:val="00A46A1F"/>
    <w:rsid w:val="00A57666"/>
    <w:rsid w:val="00A6127B"/>
    <w:rsid w:val="00A63A6E"/>
    <w:rsid w:val="00A75F2C"/>
    <w:rsid w:val="00A77796"/>
    <w:rsid w:val="00A839D0"/>
    <w:rsid w:val="00A939A3"/>
    <w:rsid w:val="00A94854"/>
    <w:rsid w:val="00A96B69"/>
    <w:rsid w:val="00AA3581"/>
    <w:rsid w:val="00AA5833"/>
    <w:rsid w:val="00AB0EC5"/>
    <w:rsid w:val="00AB2640"/>
    <w:rsid w:val="00AC7CB3"/>
    <w:rsid w:val="00AD0391"/>
    <w:rsid w:val="00AE737F"/>
    <w:rsid w:val="00B02D8C"/>
    <w:rsid w:val="00B06B7D"/>
    <w:rsid w:val="00B06FFC"/>
    <w:rsid w:val="00B14CA7"/>
    <w:rsid w:val="00B26F78"/>
    <w:rsid w:val="00B26F96"/>
    <w:rsid w:val="00B31024"/>
    <w:rsid w:val="00B3744B"/>
    <w:rsid w:val="00B45F9D"/>
    <w:rsid w:val="00B71E9A"/>
    <w:rsid w:val="00B7222A"/>
    <w:rsid w:val="00B7558C"/>
    <w:rsid w:val="00B83499"/>
    <w:rsid w:val="00B955BD"/>
    <w:rsid w:val="00B969AA"/>
    <w:rsid w:val="00BA2F1E"/>
    <w:rsid w:val="00BA36CC"/>
    <w:rsid w:val="00BA61A8"/>
    <w:rsid w:val="00BB3659"/>
    <w:rsid w:val="00BB38CE"/>
    <w:rsid w:val="00BC04D2"/>
    <w:rsid w:val="00BC23EE"/>
    <w:rsid w:val="00BC77D5"/>
    <w:rsid w:val="00BD3376"/>
    <w:rsid w:val="00BD573D"/>
    <w:rsid w:val="00BD6E99"/>
    <w:rsid w:val="00BF27BF"/>
    <w:rsid w:val="00BF2E6E"/>
    <w:rsid w:val="00C04B15"/>
    <w:rsid w:val="00C06F30"/>
    <w:rsid w:val="00C077D2"/>
    <w:rsid w:val="00C07B28"/>
    <w:rsid w:val="00C13DDB"/>
    <w:rsid w:val="00C1466A"/>
    <w:rsid w:val="00C1679E"/>
    <w:rsid w:val="00C17639"/>
    <w:rsid w:val="00C23B30"/>
    <w:rsid w:val="00C34576"/>
    <w:rsid w:val="00C40C7D"/>
    <w:rsid w:val="00C463D4"/>
    <w:rsid w:val="00C51B41"/>
    <w:rsid w:val="00C6047C"/>
    <w:rsid w:val="00C65F1F"/>
    <w:rsid w:val="00C66FE8"/>
    <w:rsid w:val="00C705EB"/>
    <w:rsid w:val="00C75296"/>
    <w:rsid w:val="00C83A18"/>
    <w:rsid w:val="00C92268"/>
    <w:rsid w:val="00C94724"/>
    <w:rsid w:val="00CA1B9B"/>
    <w:rsid w:val="00CB24E8"/>
    <w:rsid w:val="00CB4BF1"/>
    <w:rsid w:val="00CC232C"/>
    <w:rsid w:val="00CD08F6"/>
    <w:rsid w:val="00CD62FB"/>
    <w:rsid w:val="00CD7971"/>
    <w:rsid w:val="00CE2482"/>
    <w:rsid w:val="00CE54E0"/>
    <w:rsid w:val="00CF23E4"/>
    <w:rsid w:val="00D111DF"/>
    <w:rsid w:val="00D17DD3"/>
    <w:rsid w:val="00D26B8C"/>
    <w:rsid w:val="00D32821"/>
    <w:rsid w:val="00D35FF7"/>
    <w:rsid w:val="00D36ACE"/>
    <w:rsid w:val="00D41423"/>
    <w:rsid w:val="00D4467E"/>
    <w:rsid w:val="00D50537"/>
    <w:rsid w:val="00D55FD9"/>
    <w:rsid w:val="00D602D0"/>
    <w:rsid w:val="00D64DD4"/>
    <w:rsid w:val="00D65D92"/>
    <w:rsid w:val="00D72990"/>
    <w:rsid w:val="00D72D7A"/>
    <w:rsid w:val="00D76D4B"/>
    <w:rsid w:val="00D80701"/>
    <w:rsid w:val="00D82B19"/>
    <w:rsid w:val="00D8494C"/>
    <w:rsid w:val="00D85DCE"/>
    <w:rsid w:val="00D86A65"/>
    <w:rsid w:val="00D8716F"/>
    <w:rsid w:val="00D87564"/>
    <w:rsid w:val="00D96780"/>
    <w:rsid w:val="00DA024E"/>
    <w:rsid w:val="00DA16FA"/>
    <w:rsid w:val="00DB2CA6"/>
    <w:rsid w:val="00DC5A90"/>
    <w:rsid w:val="00DD4947"/>
    <w:rsid w:val="00DD5938"/>
    <w:rsid w:val="00DF4E63"/>
    <w:rsid w:val="00E0751F"/>
    <w:rsid w:val="00E303B5"/>
    <w:rsid w:val="00E30658"/>
    <w:rsid w:val="00E30768"/>
    <w:rsid w:val="00E30DF0"/>
    <w:rsid w:val="00E361CE"/>
    <w:rsid w:val="00E3709F"/>
    <w:rsid w:val="00E5400F"/>
    <w:rsid w:val="00E545AF"/>
    <w:rsid w:val="00E57432"/>
    <w:rsid w:val="00E62FB9"/>
    <w:rsid w:val="00E71B2C"/>
    <w:rsid w:val="00E955C1"/>
    <w:rsid w:val="00EA2B00"/>
    <w:rsid w:val="00EB05DF"/>
    <w:rsid w:val="00EB2C08"/>
    <w:rsid w:val="00EB779E"/>
    <w:rsid w:val="00ED7F60"/>
    <w:rsid w:val="00EE6F5C"/>
    <w:rsid w:val="00EF1F5F"/>
    <w:rsid w:val="00F02FA5"/>
    <w:rsid w:val="00F03D44"/>
    <w:rsid w:val="00F1577B"/>
    <w:rsid w:val="00F33BB2"/>
    <w:rsid w:val="00F47B3B"/>
    <w:rsid w:val="00F53D87"/>
    <w:rsid w:val="00F734FC"/>
    <w:rsid w:val="00F863C9"/>
    <w:rsid w:val="00F91591"/>
    <w:rsid w:val="00F9382B"/>
    <w:rsid w:val="00FA3239"/>
    <w:rsid w:val="00FD009D"/>
    <w:rsid w:val="00FE2ECA"/>
    <w:rsid w:val="00FE35E7"/>
    <w:rsid w:val="00FE73F3"/>
    <w:rsid w:val="00FE791F"/>
    <w:rsid w:val="00FF5342"/>
    <w:rsid w:val="00FF6B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7B7E5"/>
  <w15:chartTrackingRefBased/>
  <w15:docId w15:val="{C14AAA83-35A1-4F4A-8828-307C9A2BB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34F76"/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2761D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GB" w:eastAsia="en-US"/>
      <w14:ligatures w14:val="standardContextual"/>
    </w:rPr>
  </w:style>
  <w:style w:type="paragraph" w:styleId="2">
    <w:name w:val="heading 2"/>
    <w:basedOn w:val="a"/>
    <w:next w:val="a"/>
    <w:link w:val="20"/>
    <w:uiPriority w:val="9"/>
    <w:unhideWhenUsed/>
    <w:qFormat/>
    <w:rsid w:val="002761D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GB" w:eastAsia="en-US"/>
      <w14:ligatures w14:val="standardContextual"/>
    </w:rPr>
  </w:style>
  <w:style w:type="paragraph" w:styleId="3">
    <w:name w:val="heading 3"/>
    <w:basedOn w:val="a"/>
    <w:next w:val="a"/>
    <w:link w:val="30"/>
    <w:uiPriority w:val="9"/>
    <w:unhideWhenUsed/>
    <w:qFormat/>
    <w:rsid w:val="002761DC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GB" w:eastAsia="en-US"/>
      <w14:ligatures w14:val="standardContextual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761DC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val="en-GB" w:eastAsia="en-US"/>
      <w14:ligatures w14:val="standardContextual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761DC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val="en-GB" w:eastAsia="en-US"/>
      <w14:ligatures w14:val="standardContextual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761DC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val="en-GB" w:eastAsia="en-US"/>
      <w14:ligatures w14:val="standardContextual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761DC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val="en-GB" w:eastAsia="en-US"/>
      <w14:ligatures w14:val="standardContextual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761DC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val="en-GB" w:eastAsia="en-US"/>
      <w14:ligatures w14:val="standardContextual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761DC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val="en-GB" w:eastAsia="en-US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2761DC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GB"/>
    </w:rPr>
  </w:style>
  <w:style w:type="character" w:customStyle="1" w:styleId="20">
    <w:name w:val="标题 2 字符"/>
    <w:basedOn w:val="a0"/>
    <w:link w:val="2"/>
    <w:uiPriority w:val="9"/>
    <w:rsid w:val="002761DC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GB"/>
    </w:rPr>
  </w:style>
  <w:style w:type="character" w:customStyle="1" w:styleId="30">
    <w:name w:val="标题 3 字符"/>
    <w:basedOn w:val="a0"/>
    <w:link w:val="3"/>
    <w:uiPriority w:val="9"/>
    <w:rsid w:val="002761DC"/>
    <w:rPr>
      <w:rFonts w:eastAsiaTheme="majorEastAsia" w:cstheme="majorBidi"/>
      <w:color w:val="0F4761" w:themeColor="accent1" w:themeShade="BF"/>
      <w:sz w:val="28"/>
      <w:szCs w:val="28"/>
      <w:lang w:val="en-GB"/>
    </w:rPr>
  </w:style>
  <w:style w:type="character" w:customStyle="1" w:styleId="40">
    <w:name w:val="标题 4 字符"/>
    <w:basedOn w:val="a0"/>
    <w:link w:val="4"/>
    <w:uiPriority w:val="9"/>
    <w:semiHidden/>
    <w:rsid w:val="002761DC"/>
    <w:rPr>
      <w:rFonts w:eastAsiaTheme="majorEastAsia" w:cstheme="majorBidi"/>
      <w:i/>
      <w:iCs/>
      <w:color w:val="0F4761" w:themeColor="accent1" w:themeShade="BF"/>
      <w:lang w:val="en-GB"/>
    </w:rPr>
  </w:style>
  <w:style w:type="character" w:customStyle="1" w:styleId="50">
    <w:name w:val="标题 5 字符"/>
    <w:basedOn w:val="a0"/>
    <w:link w:val="5"/>
    <w:uiPriority w:val="9"/>
    <w:semiHidden/>
    <w:rsid w:val="002761DC"/>
    <w:rPr>
      <w:rFonts w:eastAsiaTheme="majorEastAsia" w:cstheme="majorBidi"/>
      <w:color w:val="0F4761" w:themeColor="accent1" w:themeShade="BF"/>
      <w:lang w:val="en-GB"/>
    </w:rPr>
  </w:style>
  <w:style w:type="character" w:customStyle="1" w:styleId="60">
    <w:name w:val="标题 6 字符"/>
    <w:basedOn w:val="a0"/>
    <w:link w:val="6"/>
    <w:uiPriority w:val="9"/>
    <w:semiHidden/>
    <w:rsid w:val="002761DC"/>
    <w:rPr>
      <w:rFonts w:eastAsiaTheme="majorEastAsia" w:cstheme="majorBidi"/>
      <w:i/>
      <w:iCs/>
      <w:color w:val="595959" w:themeColor="text1" w:themeTint="A6"/>
      <w:lang w:val="en-GB"/>
    </w:rPr>
  </w:style>
  <w:style w:type="character" w:customStyle="1" w:styleId="70">
    <w:name w:val="标题 7 字符"/>
    <w:basedOn w:val="a0"/>
    <w:link w:val="7"/>
    <w:uiPriority w:val="9"/>
    <w:semiHidden/>
    <w:rsid w:val="002761DC"/>
    <w:rPr>
      <w:rFonts w:eastAsiaTheme="majorEastAsia" w:cstheme="majorBidi"/>
      <w:color w:val="595959" w:themeColor="text1" w:themeTint="A6"/>
      <w:lang w:val="en-GB"/>
    </w:rPr>
  </w:style>
  <w:style w:type="character" w:customStyle="1" w:styleId="80">
    <w:name w:val="标题 8 字符"/>
    <w:basedOn w:val="a0"/>
    <w:link w:val="8"/>
    <w:uiPriority w:val="9"/>
    <w:semiHidden/>
    <w:rsid w:val="002761DC"/>
    <w:rPr>
      <w:rFonts w:eastAsiaTheme="majorEastAsia" w:cstheme="majorBidi"/>
      <w:i/>
      <w:iCs/>
      <w:color w:val="272727" w:themeColor="text1" w:themeTint="D8"/>
      <w:lang w:val="en-GB"/>
    </w:rPr>
  </w:style>
  <w:style w:type="character" w:customStyle="1" w:styleId="90">
    <w:name w:val="标题 9 字符"/>
    <w:basedOn w:val="a0"/>
    <w:link w:val="9"/>
    <w:uiPriority w:val="9"/>
    <w:semiHidden/>
    <w:rsid w:val="002761DC"/>
    <w:rPr>
      <w:rFonts w:eastAsiaTheme="majorEastAsia" w:cstheme="majorBidi"/>
      <w:color w:val="272727" w:themeColor="text1" w:themeTint="D8"/>
      <w:lang w:val="en-GB"/>
    </w:rPr>
  </w:style>
  <w:style w:type="paragraph" w:styleId="a3">
    <w:name w:val="Title"/>
    <w:basedOn w:val="a"/>
    <w:next w:val="a"/>
    <w:link w:val="a4"/>
    <w:uiPriority w:val="10"/>
    <w:qFormat/>
    <w:rsid w:val="002761D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GB" w:eastAsia="en-US"/>
      <w14:ligatures w14:val="standardContextual"/>
    </w:rPr>
  </w:style>
  <w:style w:type="character" w:customStyle="1" w:styleId="a4">
    <w:name w:val="标题 字符"/>
    <w:basedOn w:val="a0"/>
    <w:link w:val="a3"/>
    <w:uiPriority w:val="10"/>
    <w:rsid w:val="002761DC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paragraph" w:styleId="a5">
    <w:name w:val="Subtitle"/>
    <w:basedOn w:val="a"/>
    <w:next w:val="a"/>
    <w:link w:val="a6"/>
    <w:uiPriority w:val="11"/>
    <w:qFormat/>
    <w:rsid w:val="002761DC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GB" w:eastAsia="en-US"/>
      <w14:ligatures w14:val="standardContextual"/>
    </w:rPr>
  </w:style>
  <w:style w:type="character" w:customStyle="1" w:styleId="a6">
    <w:name w:val="副标题 字符"/>
    <w:basedOn w:val="a0"/>
    <w:link w:val="a5"/>
    <w:uiPriority w:val="11"/>
    <w:rsid w:val="002761DC"/>
    <w:rPr>
      <w:rFonts w:eastAsiaTheme="majorEastAsia" w:cstheme="majorBidi"/>
      <w:color w:val="595959" w:themeColor="text1" w:themeTint="A6"/>
      <w:spacing w:val="15"/>
      <w:sz w:val="28"/>
      <w:szCs w:val="28"/>
      <w:lang w:val="en-GB"/>
    </w:rPr>
  </w:style>
  <w:style w:type="paragraph" w:styleId="a7">
    <w:name w:val="Quote"/>
    <w:basedOn w:val="a"/>
    <w:next w:val="a"/>
    <w:link w:val="a8"/>
    <w:uiPriority w:val="29"/>
    <w:qFormat/>
    <w:rsid w:val="002761DC"/>
    <w:pPr>
      <w:spacing w:before="160" w:after="160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val="en-GB" w:eastAsia="en-US"/>
      <w14:ligatures w14:val="standardContextual"/>
    </w:rPr>
  </w:style>
  <w:style w:type="character" w:customStyle="1" w:styleId="a8">
    <w:name w:val="引用 字符"/>
    <w:basedOn w:val="a0"/>
    <w:link w:val="a7"/>
    <w:uiPriority w:val="29"/>
    <w:rsid w:val="002761DC"/>
    <w:rPr>
      <w:i/>
      <w:iCs/>
      <w:color w:val="404040" w:themeColor="text1" w:themeTint="BF"/>
      <w:lang w:val="en-GB"/>
    </w:rPr>
  </w:style>
  <w:style w:type="paragraph" w:styleId="a9">
    <w:name w:val="List Paragraph"/>
    <w:basedOn w:val="a"/>
    <w:uiPriority w:val="34"/>
    <w:qFormat/>
    <w:rsid w:val="002761DC"/>
    <w:pPr>
      <w:ind w:left="720"/>
      <w:contextualSpacing/>
    </w:pPr>
    <w:rPr>
      <w:rFonts w:asciiTheme="minorHAnsi" w:eastAsiaTheme="minorHAnsi" w:hAnsiTheme="minorHAnsi" w:cstheme="minorBidi"/>
      <w:kern w:val="2"/>
      <w:lang w:val="en-GB" w:eastAsia="en-US"/>
      <w14:ligatures w14:val="standardContextual"/>
    </w:rPr>
  </w:style>
  <w:style w:type="character" w:styleId="aa">
    <w:name w:val="Intense Emphasis"/>
    <w:basedOn w:val="a0"/>
    <w:uiPriority w:val="21"/>
    <w:qFormat/>
    <w:rsid w:val="002761DC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2761D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val="en-GB" w:eastAsia="en-US"/>
      <w14:ligatures w14:val="standardContextual"/>
    </w:rPr>
  </w:style>
  <w:style w:type="character" w:customStyle="1" w:styleId="ac">
    <w:name w:val="明显引用 字符"/>
    <w:basedOn w:val="a0"/>
    <w:link w:val="ab"/>
    <w:uiPriority w:val="30"/>
    <w:rsid w:val="002761DC"/>
    <w:rPr>
      <w:i/>
      <w:iCs/>
      <w:color w:val="0F4761" w:themeColor="accent1" w:themeShade="BF"/>
      <w:lang w:val="en-GB"/>
    </w:rPr>
  </w:style>
  <w:style w:type="character" w:styleId="ad">
    <w:name w:val="Intense Reference"/>
    <w:basedOn w:val="a0"/>
    <w:uiPriority w:val="32"/>
    <w:qFormat/>
    <w:rsid w:val="002761DC"/>
    <w:rPr>
      <w:b/>
      <w:bCs/>
      <w:smallCaps/>
      <w:color w:val="0F4761" w:themeColor="accent1" w:themeShade="BF"/>
      <w:spacing w:val="5"/>
    </w:rPr>
  </w:style>
  <w:style w:type="paragraph" w:styleId="ae">
    <w:name w:val="annotation text"/>
    <w:basedOn w:val="a"/>
    <w:link w:val="af"/>
    <w:uiPriority w:val="99"/>
    <w:semiHidden/>
    <w:unhideWhenUsed/>
    <w:qFormat/>
    <w:rsid w:val="00252907"/>
    <w:pPr>
      <w:widowControl w:val="0"/>
      <w:ind w:firstLineChars="200" w:firstLine="200"/>
    </w:pPr>
    <w:rPr>
      <w:kern w:val="2"/>
      <w:sz w:val="21"/>
      <w:szCs w:val="21"/>
      <w:lang w:val="en-US" w:eastAsia="zh-CN"/>
    </w:rPr>
  </w:style>
  <w:style w:type="character" w:customStyle="1" w:styleId="af">
    <w:name w:val="批注文字 字符"/>
    <w:basedOn w:val="a0"/>
    <w:link w:val="ae"/>
    <w:uiPriority w:val="99"/>
    <w:semiHidden/>
    <w:qFormat/>
    <w:rsid w:val="00252907"/>
    <w:rPr>
      <w:rFonts w:ascii="Times New Roman" w:eastAsia="Times New Roman" w:hAnsi="Times New Roman" w:cs="Times New Roman"/>
      <w:sz w:val="21"/>
      <w:szCs w:val="21"/>
      <w:lang w:val="en-US" w:eastAsia="zh-CN"/>
      <w14:ligatures w14:val="none"/>
    </w:rPr>
  </w:style>
  <w:style w:type="character" w:styleId="af0">
    <w:name w:val="annotation reference"/>
    <w:basedOn w:val="a0"/>
    <w:uiPriority w:val="99"/>
    <w:semiHidden/>
    <w:unhideWhenUsed/>
    <w:qFormat/>
    <w:rsid w:val="00252907"/>
    <w:rPr>
      <w:sz w:val="21"/>
      <w:szCs w:val="21"/>
    </w:rPr>
  </w:style>
  <w:style w:type="paragraph" w:customStyle="1" w:styleId="af1">
    <w:name w:val="图注"/>
    <w:basedOn w:val="a"/>
    <w:qFormat/>
    <w:rsid w:val="00252907"/>
    <w:pPr>
      <w:widowControl w:val="0"/>
      <w:adjustRightInd w:val="0"/>
      <w:snapToGrid w:val="0"/>
      <w:spacing w:line="288" w:lineRule="auto"/>
      <w:jc w:val="both"/>
    </w:pPr>
    <w:rPr>
      <w:rFonts w:eastAsia="宋体"/>
      <w:b/>
      <w:bCs/>
      <w:sz w:val="18"/>
      <w:szCs w:val="21"/>
      <w:lang w:val="en-US" w:eastAsia="zh-CN"/>
    </w:rPr>
  </w:style>
  <w:style w:type="paragraph" w:styleId="af2">
    <w:name w:val="Revision"/>
    <w:hidden/>
    <w:uiPriority w:val="99"/>
    <w:semiHidden/>
    <w:rsid w:val="0068032E"/>
    <w:rPr>
      <w:lang w:val="en-GB"/>
    </w:rPr>
  </w:style>
  <w:style w:type="paragraph" w:styleId="af3">
    <w:name w:val="header"/>
    <w:basedOn w:val="a"/>
    <w:link w:val="af4"/>
    <w:uiPriority w:val="99"/>
    <w:unhideWhenUsed/>
    <w:rsid w:val="00DA16FA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kern w:val="2"/>
      <w:lang w:val="en-GB" w:eastAsia="en-US"/>
      <w14:ligatures w14:val="standardContextual"/>
    </w:rPr>
  </w:style>
  <w:style w:type="character" w:customStyle="1" w:styleId="af4">
    <w:name w:val="页眉 字符"/>
    <w:basedOn w:val="a0"/>
    <w:link w:val="af3"/>
    <w:uiPriority w:val="99"/>
    <w:rsid w:val="00DA16FA"/>
    <w:rPr>
      <w:lang w:val="en-GB"/>
    </w:rPr>
  </w:style>
  <w:style w:type="paragraph" w:styleId="af5">
    <w:name w:val="footer"/>
    <w:basedOn w:val="a"/>
    <w:link w:val="af6"/>
    <w:uiPriority w:val="99"/>
    <w:unhideWhenUsed/>
    <w:rsid w:val="00DA16FA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kern w:val="2"/>
      <w:lang w:val="en-GB" w:eastAsia="en-US"/>
      <w14:ligatures w14:val="standardContextual"/>
    </w:rPr>
  </w:style>
  <w:style w:type="character" w:customStyle="1" w:styleId="af6">
    <w:name w:val="页脚 字符"/>
    <w:basedOn w:val="a0"/>
    <w:link w:val="af5"/>
    <w:uiPriority w:val="99"/>
    <w:rsid w:val="00DA16FA"/>
    <w:rPr>
      <w:lang w:val="en-GB"/>
    </w:rPr>
  </w:style>
  <w:style w:type="table" w:styleId="51">
    <w:name w:val="Plain Table 5"/>
    <w:basedOn w:val="a1"/>
    <w:uiPriority w:val="45"/>
    <w:rsid w:val="00BA36CC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529</Words>
  <Characters>3019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Spyridon Graidis</dc:creator>
  <cp:keywords/>
  <dc:description/>
  <cp:lastModifiedBy>Yuki</cp:lastModifiedBy>
  <cp:revision>3</cp:revision>
  <dcterms:created xsi:type="dcterms:W3CDTF">2025-09-16T17:37:00Z</dcterms:created>
  <dcterms:modified xsi:type="dcterms:W3CDTF">2025-09-26T01:40:00Z</dcterms:modified>
</cp:coreProperties>
</file>